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A71C73" w:rsidRPr="00A71C73" w:rsidRDefault="00A71C73" w:rsidP="00A71C73">
      <w:pPr>
        <w:tabs>
          <w:tab w:val="center" w:pos="4961"/>
          <w:tab w:val="left" w:pos="8985"/>
        </w:tabs>
        <w:jc w:val="center"/>
        <w:rPr>
          <w:b/>
          <w:sz w:val="28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A71C73" w:rsidRDefault="00A71C73" w:rsidP="00A71C73">
      <w:pPr>
        <w:tabs>
          <w:tab w:val="center" w:pos="4961"/>
          <w:tab w:val="left" w:pos="8985"/>
        </w:tabs>
        <w:rPr>
          <w:b/>
          <w:sz w:val="28"/>
        </w:rPr>
      </w:pPr>
    </w:p>
    <w:p w:rsidR="00A71C73" w:rsidRDefault="00B42408" w:rsidP="00A71C73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F90111">
        <w:rPr>
          <w:b/>
          <w:sz w:val="28"/>
        </w:rPr>
        <w:t>20.05.2020</w:t>
      </w:r>
      <w:r w:rsidR="00A71C73" w:rsidRPr="00A71C73">
        <w:rPr>
          <w:b/>
          <w:sz w:val="28"/>
        </w:rPr>
        <w:t xml:space="preserve">                                     № </w:t>
      </w:r>
      <w:r w:rsidR="00F90111">
        <w:rPr>
          <w:b/>
          <w:sz w:val="28"/>
        </w:rPr>
        <w:t xml:space="preserve">94    </w:t>
      </w:r>
      <w:r w:rsidR="00A71C73" w:rsidRPr="00A71C73">
        <w:rPr>
          <w:b/>
          <w:sz w:val="28"/>
        </w:rPr>
        <w:t xml:space="preserve">                        п. Красноармейский</w:t>
      </w:r>
    </w:p>
    <w:p w:rsidR="00B42408" w:rsidRPr="00A71C73" w:rsidRDefault="00B42408" w:rsidP="00A71C73">
      <w:pPr>
        <w:jc w:val="both"/>
        <w:rPr>
          <w:b/>
          <w:sz w:val="28"/>
        </w:rPr>
      </w:pPr>
    </w:p>
    <w:p w:rsidR="00A71C73" w:rsidRDefault="00A71C73" w:rsidP="00A71C73">
      <w:pPr>
        <w:jc w:val="both"/>
        <w:rPr>
          <w:sz w:val="28"/>
        </w:rPr>
      </w:pPr>
    </w:p>
    <w:p w:rsidR="0047271D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250BC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C250BC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06.12.2019 № 257</w:t>
      </w:r>
    </w:p>
    <w:p w:rsidR="0047271D" w:rsidRDefault="0047271D" w:rsidP="0047271D">
      <w:pPr>
        <w:rPr>
          <w:sz w:val="28"/>
          <w:szCs w:val="28"/>
        </w:rPr>
      </w:pPr>
    </w:p>
    <w:p w:rsidR="00A71C73" w:rsidRDefault="0047271D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изменениями в Областной закон от  25.10.2002 № 273-ЗС «Об административных правонарушениях», в целях приведения муниципальных правовых актов в соответствие с действующим законода</w:t>
      </w:r>
      <w:r w:rsidR="00A101D3">
        <w:rPr>
          <w:sz w:val="28"/>
          <w:szCs w:val="28"/>
        </w:rPr>
        <w:t xml:space="preserve">тельством, Администрация </w:t>
      </w:r>
      <w:r w:rsidR="00A71C73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</w:t>
      </w:r>
    </w:p>
    <w:p w:rsidR="0047271D" w:rsidRPr="000C5956" w:rsidRDefault="0047271D" w:rsidP="0047271D">
      <w:pPr>
        <w:jc w:val="both"/>
        <w:rPr>
          <w:b/>
          <w:sz w:val="28"/>
          <w:szCs w:val="28"/>
        </w:rPr>
      </w:pPr>
      <w:proofErr w:type="spellStart"/>
      <w:proofErr w:type="gramStart"/>
      <w:r w:rsidRPr="000C5956">
        <w:rPr>
          <w:b/>
          <w:sz w:val="28"/>
          <w:szCs w:val="28"/>
        </w:rPr>
        <w:t>п</w:t>
      </w:r>
      <w:proofErr w:type="spellEnd"/>
      <w:proofErr w:type="gramEnd"/>
      <w:r w:rsidRPr="000C5956">
        <w:rPr>
          <w:b/>
          <w:sz w:val="28"/>
          <w:szCs w:val="28"/>
        </w:rPr>
        <w:t xml:space="preserve"> о с т а н о в л я е т:</w:t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C250BC" w:rsidRDefault="0047271D" w:rsidP="00C250BC">
      <w:pPr>
        <w:ind w:firstLine="708"/>
        <w:jc w:val="both"/>
        <w:rPr>
          <w:sz w:val="28"/>
          <w:szCs w:val="28"/>
        </w:rPr>
      </w:pPr>
      <w:r w:rsidRPr="00C250BC">
        <w:rPr>
          <w:sz w:val="28"/>
          <w:szCs w:val="28"/>
        </w:rPr>
        <w:t xml:space="preserve">1. </w:t>
      </w:r>
      <w:r w:rsidR="00C250BC" w:rsidRPr="00C250BC">
        <w:rPr>
          <w:sz w:val="28"/>
          <w:szCs w:val="28"/>
        </w:rPr>
        <w:t>Внести</w:t>
      </w:r>
      <w:r w:rsidR="00C250BC">
        <w:rPr>
          <w:b/>
          <w:sz w:val="28"/>
          <w:szCs w:val="28"/>
        </w:rPr>
        <w:t xml:space="preserve"> </w:t>
      </w:r>
      <w:r w:rsidR="00C250BC">
        <w:rPr>
          <w:sz w:val="28"/>
          <w:szCs w:val="28"/>
        </w:rPr>
        <w:t xml:space="preserve">изменения в постановление Администрации Красноармейского </w:t>
      </w:r>
    </w:p>
    <w:p w:rsidR="00C250BC" w:rsidRDefault="00C250BC" w:rsidP="00C2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06.12.2019 № 257 «Об утверждении перечня должностных лиц, </w:t>
      </w:r>
    </w:p>
    <w:p w:rsidR="0047271D" w:rsidRPr="00C250BC" w:rsidRDefault="00C250BC" w:rsidP="00C250BC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правонарушениях», изложив приложение в новой редакции, согласно приложению к настоящему постановлению.</w:t>
      </w: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Лицам, уполномоченным составлять протоколы об административных правонарушениях, в своей работе руководствоваться</w:t>
      </w:r>
      <w:r w:rsidR="00FD3A26">
        <w:rPr>
          <w:b w:val="0"/>
          <w:sz w:val="28"/>
          <w:szCs w:val="28"/>
        </w:rPr>
        <w:t xml:space="preserve"> </w:t>
      </w:r>
      <w:r w:rsidR="007519BA">
        <w:rPr>
          <w:b w:val="0"/>
          <w:sz w:val="28"/>
          <w:szCs w:val="28"/>
        </w:rPr>
        <w:t>действующими</w:t>
      </w:r>
      <w:r>
        <w:rPr>
          <w:b w:val="0"/>
          <w:sz w:val="28"/>
          <w:szCs w:val="28"/>
        </w:rPr>
        <w:t xml:space="preserve"> нормативно-право</w:t>
      </w:r>
      <w:r w:rsidR="007519BA">
        <w:rPr>
          <w:b w:val="0"/>
          <w:sz w:val="28"/>
          <w:szCs w:val="28"/>
        </w:rPr>
        <w:t>выми актами</w:t>
      </w:r>
      <w:r>
        <w:rPr>
          <w:b w:val="0"/>
          <w:sz w:val="28"/>
          <w:szCs w:val="28"/>
        </w:rPr>
        <w:t>.</w:t>
      </w:r>
    </w:p>
    <w:p w:rsidR="00C250BC" w:rsidRDefault="008F23D3" w:rsidP="00C2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7EF">
        <w:rPr>
          <w:sz w:val="28"/>
          <w:szCs w:val="28"/>
        </w:rPr>
        <w:t>.</w:t>
      </w:r>
      <w:r w:rsidR="0047271D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47271D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277EF">
        <w:rPr>
          <w:b w:val="0"/>
          <w:sz w:val="28"/>
          <w:szCs w:val="28"/>
        </w:rPr>
        <w:t>.</w:t>
      </w:r>
      <w:proofErr w:type="gramStart"/>
      <w:r w:rsidR="00D277EF">
        <w:rPr>
          <w:b w:val="0"/>
          <w:sz w:val="28"/>
          <w:szCs w:val="28"/>
        </w:rPr>
        <w:t>Контроль за</w:t>
      </w:r>
      <w:proofErr w:type="gramEnd"/>
      <w:r w:rsidR="00D277EF">
        <w:rPr>
          <w:b w:val="0"/>
          <w:sz w:val="28"/>
          <w:szCs w:val="28"/>
        </w:rPr>
        <w:t xml:space="preserve"> выполнением </w:t>
      </w:r>
      <w:r w:rsidR="0047271D">
        <w:rPr>
          <w:b w:val="0"/>
          <w:sz w:val="28"/>
          <w:szCs w:val="28"/>
        </w:rPr>
        <w:t>постановления оставляю за собой.</w:t>
      </w: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B42408" w:rsidRDefault="00B42408" w:rsidP="0047271D">
      <w:pPr>
        <w:pStyle w:val="a3"/>
      </w:pPr>
    </w:p>
    <w:p w:rsidR="00B42408" w:rsidRDefault="00B42408" w:rsidP="0047271D">
      <w:pPr>
        <w:pStyle w:val="a3"/>
      </w:pPr>
    </w:p>
    <w:p w:rsidR="0047271D" w:rsidRDefault="0047271D" w:rsidP="0047271D">
      <w:pPr>
        <w:pStyle w:val="a3"/>
        <w:rPr>
          <w:b w:val="0"/>
          <w:sz w:val="28"/>
          <w:szCs w:val="28"/>
        </w:rPr>
      </w:pPr>
      <w:r>
        <w:tab/>
      </w:r>
    </w:p>
    <w:p w:rsidR="00BE0086" w:rsidRDefault="00B42408" w:rsidP="00B42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67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E6733">
        <w:rPr>
          <w:sz w:val="28"/>
          <w:szCs w:val="28"/>
        </w:rPr>
        <w:t>Администрации</w:t>
      </w:r>
      <w:r w:rsidR="00BE0086" w:rsidRPr="004363E0">
        <w:rPr>
          <w:sz w:val="28"/>
          <w:szCs w:val="28"/>
        </w:rPr>
        <w:t xml:space="preserve"> </w:t>
      </w:r>
      <w:proofErr w:type="gramStart"/>
      <w:r w:rsidR="00BE0086" w:rsidRPr="004363E0">
        <w:rPr>
          <w:sz w:val="28"/>
          <w:szCs w:val="28"/>
        </w:rPr>
        <w:t>Красноармейског</w:t>
      </w:r>
      <w:r w:rsidR="00BE0086">
        <w:rPr>
          <w:sz w:val="28"/>
          <w:szCs w:val="28"/>
        </w:rPr>
        <w:t>о</w:t>
      </w:r>
      <w:proofErr w:type="gramEnd"/>
    </w:p>
    <w:p w:rsidR="00BE0086" w:rsidRPr="004363E0" w:rsidRDefault="00BE0086" w:rsidP="00B42408">
      <w:pPr>
        <w:jc w:val="center"/>
        <w:rPr>
          <w:sz w:val="28"/>
          <w:szCs w:val="28"/>
        </w:rPr>
      </w:pPr>
      <w:r w:rsidRPr="004363E0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</w:t>
      </w:r>
      <w:r w:rsidRPr="004363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363E0">
        <w:rPr>
          <w:sz w:val="28"/>
          <w:szCs w:val="28"/>
        </w:rPr>
        <w:t xml:space="preserve">  </w:t>
      </w:r>
      <w:proofErr w:type="spellStart"/>
      <w:r w:rsidRPr="004363E0">
        <w:rPr>
          <w:sz w:val="28"/>
          <w:szCs w:val="28"/>
        </w:rPr>
        <w:t>А.С.Богуш</w:t>
      </w:r>
      <w:proofErr w:type="spellEnd"/>
    </w:p>
    <w:p w:rsidR="00BE0086" w:rsidRDefault="00BE0086" w:rsidP="00BE0086"/>
    <w:p w:rsidR="00BE0086" w:rsidRDefault="00BE0086" w:rsidP="00BE0086">
      <w:r>
        <w:t xml:space="preserve">                                                                                   </w:t>
      </w:r>
    </w:p>
    <w:p w:rsidR="0047271D" w:rsidRDefault="00D277EF" w:rsidP="000E4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47271D">
      <w:pPr>
        <w:jc w:val="both"/>
        <w:rPr>
          <w:sz w:val="28"/>
          <w:szCs w:val="28"/>
        </w:rPr>
      </w:pPr>
    </w:p>
    <w:p w:rsidR="007519BA" w:rsidRDefault="007519BA" w:rsidP="00D3787B">
      <w:pPr>
        <w:rPr>
          <w:b/>
          <w:sz w:val="28"/>
          <w:szCs w:val="28"/>
        </w:rPr>
      </w:pPr>
    </w:p>
    <w:p w:rsidR="00D3787B" w:rsidRDefault="00D3787B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A71C73" w:rsidRDefault="00A71C73" w:rsidP="00A71C73"/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Приложение к постановлению</w:t>
      </w:r>
    </w:p>
    <w:p w:rsidR="00A71C73" w:rsidRPr="00B42408" w:rsidRDefault="006A0B55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Администрации </w:t>
      </w:r>
      <w:proofErr w:type="gramStart"/>
      <w:r w:rsidRPr="00B42408">
        <w:rPr>
          <w:b w:val="0"/>
          <w:sz w:val="28"/>
          <w:szCs w:val="28"/>
        </w:rPr>
        <w:t>Красноармейского</w:t>
      </w:r>
      <w:proofErr w:type="gramEnd"/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сельского поселения </w:t>
      </w:r>
    </w:p>
    <w:p w:rsidR="00A71C73" w:rsidRPr="00B42408" w:rsidRDefault="00C250BC" w:rsidP="00A71C7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90111">
        <w:rPr>
          <w:b w:val="0"/>
          <w:sz w:val="28"/>
          <w:szCs w:val="28"/>
        </w:rPr>
        <w:t>20.05.2020 № 94</w:t>
      </w:r>
    </w:p>
    <w:p w:rsidR="00A71C73" w:rsidRPr="00B42408" w:rsidRDefault="00A71C73" w:rsidP="00A71C73">
      <w:pPr>
        <w:pStyle w:val="a3"/>
        <w:rPr>
          <w:b w:val="0"/>
          <w:sz w:val="28"/>
          <w:szCs w:val="28"/>
        </w:rPr>
      </w:pP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Перечень должностных лиц, уполномоченных составлять</w:t>
      </w: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протоколы об административных правонарушениях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787"/>
        <w:gridCol w:w="7671"/>
      </w:tblGrid>
      <w:tr w:rsidR="00D3787B" w:rsidRPr="00486C0C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№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424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2408">
              <w:rPr>
                <w:sz w:val="28"/>
                <w:szCs w:val="28"/>
              </w:rPr>
              <w:t>/</w:t>
            </w:r>
            <w:proofErr w:type="spellStart"/>
            <w:r w:rsidRPr="00B424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                Нормативно- правовые документы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</w:tr>
      <w:tr w:rsidR="00D3787B" w:rsidRPr="005C5BCF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Ведущий специалист</w:t>
            </w:r>
          </w:p>
          <w:p w:rsidR="00D3787B" w:rsidRPr="00B42408" w:rsidRDefault="00D3787B" w:rsidP="00EE6733">
            <w:pPr>
              <w:rPr>
                <w:b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(по правовой, кадровой</w:t>
            </w:r>
            <w:r w:rsidR="00EE6733">
              <w:rPr>
                <w:sz w:val="28"/>
                <w:szCs w:val="28"/>
              </w:rPr>
              <w:t xml:space="preserve"> работе</w:t>
            </w:r>
            <w:r w:rsidRPr="00B42408">
              <w:rPr>
                <w:sz w:val="28"/>
                <w:szCs w:val="28"/>
              </w:rPr>
              <w:t>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Неисполнение решений, принятых на местных референдумах.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Ст.9.1. ч.2.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Ст.9.3.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  <w:tr w:rsidR="00D3787B" w:rsidRPr="005C5BCF" w:rsidTr="00B42408">
        <w:trPr>
          <w:trHeight w:val="2006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(по земельным и имущественным отношениям)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и содержания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5.3. Невнесение платы за пользование на платной основе парковками (парковочными местами).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 xml:space="preserve">Ст.5.5. Воспрепятствование установки указателей с </w:t>
            </w:r>
            <w:r w:rsidRPr="00B42408">
              <w:rPr>
                <w:bCs/>
                <w:sz w:val="28"/>
                <w:szCs w:val="28"/>
              </w:rPr>
              <w:lastRenderedPageBreak/>
              <w:t>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2005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   (по вопросам муниципального хозяйства)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и содержания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1042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4.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Специалист первой категории 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(экономист)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suppressAutoHyphens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2.5.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Отсутствие </w:t>
            </w:r>
            <w:r w:rsidRPr="00B42408">
              <w:rPr>
                <w:sz w:val="28"/>
                <w:szCs w:val="28"/>
              </w:rPr>
              <w:t>предупредительных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надписей о запрете нахождения детей на объектах (территориях, помещениях) </w:t>
            </w:r>
            <w:r w:rsidRPr="00B42408">
              <w:rPr>
                <w:sz w:val="28"/>
                <w:szCs w:val="28"/>
              </w:rPr>
              <w:t>юридических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лиц или граждан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осуществляющих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>предпринимательскую деятельность без образования юридического лица</w:t>
            </w:r>
          </w:p>
          <w:p w:rsidR="00FD3A26" w:rsidRDefault="00FD3A26" w:rsidP="00B42408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Ст. 2.10.</w:t>
            </w:r>
            <w:r w:rsidR="00D3787B" w:rsidRPr="00B42408">
              <w:rPr>
                <w:spacing w:val="-1"/>
                <w:sz w:val="28"/>
                <w:szCs w:val="28"/>
              </w:rPr>
              <w:t xml:space="preserve"> Занятие </w:t>
            </w:r>
            <w:proofErr w:type="gramStart"/>
            <w:r w:rsidR="00D3787B" w:rsidRPr="00B42408">
              <w:rPr>
                <w:spacing w:val="-1"/>
                <w:sz w:val="28"/>
                <w:szCs w:val="28"/>
              </w:rPr>
              <w:t>попрошайничеством</w:t>
            </w:r>
            <w:proofErr w:type="gramEnd"/>
            <w:r w:rsidR="00D3787B" w:rsidRPr="00B42408">
              <w:rPr>
                <w:spacing w:val="-1"/>
                <w:sz w:val="28"/>
                <w:szCs w:val="28"/>
              </w:rPr>
              <w:t>.</w:t>
            </w:r>
          </w:p>
          <w:p w:rsidR="00FD3A26" w:rsidRPr="00B42408" w:rsidRDefault="00FD3A26" w:rsidP="00B42408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Ст. 2.12  Нарушение, установленных областным законом ограничений в сфере использования электронных систем доставки никотина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3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8.1. Нарушение правил организации </w:t>
            </w:r>
            <w:r w:rsidRPr="00B42408">
              <w:rPr>
                <w:spacing w:val="-2"/>
                <w:sz w:val="28"/>
                <w:szCs w:val="28"/>
              </w:rPr>
              <w:t xml:space="preserve">торговли. 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-2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8.2. Торговля в неустановленных </w:t>
            </w:r>
            <w:r w:rsidRPr="00B42408">
              <w:rPr>
                <w:spacing w:val="-2"/>
                <w:sz w:val="28"/>
                <w:szCs w:val="28"/>
              </w:rPr>
              <w:t>местах.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EE6733" w:rsidRPr="005C5BCF" w:rsidTr="00B42408">
        <w:trPr>
          <w:trHeight w:val="1042"/>
        </w:trPr>
        <w:tc>
          <w:tcPr>
            <w:tcW w:w="741" w:type="dxa"/>
          </w:tcPr>
          <w:p w:rsidR="00EE6733" w:rsidRPr="00B42408" w:rsidRDefault="00EE6733" w:rsidP="00B4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7" w:type="dxa"/>
          </w:tcPr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Специалист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первой категории - по вопросам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мобилизационной подготовки,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пожарной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безопасности и ГО и ЧС</w:t>
            </w:r>
          </w:p>
        </w:tc>
        <w:tc>
          <w:tcPr>
            <w:tcW w:w="7671" w:type="dxa"/>
          </w:tcPr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2.3. - нарушение тишины и покоя граждан;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2.5.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2.7. – нарушение правил охраны жизни людей на водных объектах;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2.10. - занятие </w:t>
            </w:r>
            <w:proofErr w:type="gramStart"/>
            <w:r w:rsidRPr="00EE6733">
              <w:rPr>
                <w:sz w:val="28"/>
                <w:szCs w:val="28"/>
              </w:rPr>
              <w:t>попрошайничеством</w:t>
            </w:r>
            <w:proofErr w:type="gramEnd"/>
            <w:r w:rsidRPr="00EE6733">
              <w:rPr>
                <w:sz w:val="28"/>
                <w:szCs w:val="28"/>
              </w:rPr>
              <w:t>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4.1. - нарушение правил содержания домашних животных и птицы;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4.5. - нарушение порядка действий по </w:t>
            </w:r>
            <w:r w:rsidRPr="00EE6733">
              <w:rPr>
                <w:sz w:val="28"/>
                <w:szCs w:val="28"/>
              </w:rPr>
              <w:t xml:space="preserve">предотвращению выжигания сухой растительности;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Часть 1 ст. 4.6. - Нарушение правил отлова безнадзорных животных, установленных нормативным правовым актом Ростовской области;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5.1. - нарушение правил </w:t>
            </w:r>
            <w:r w:rsidRPr="00EE6733">
              <w:rPr>
                <w:sz w:val="28"/>
                <w:szCs w:val="28"/>
              </w:rPr>
              <w:t xml:space="preserve">благоустройства территорий поселений и городских округов;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5.2. - нарушение порядка участия </w:t>
            </w:r>
            <w:r w:rsidRPr="00EE6733">
              <w:rPr>
                <w:spacing w:val="-2"/>
                <w:sz w:val="28"/>
                <w:szCs w:val="28"/>
              </w:rPr>
              <w:t xml:space="preserve">собственников зданий (помещений в них) и </w:t>
            </w:r>
            <w:r w:rsidRPr="00EE6733">
              <w:rPr>
                <w:sz w:val="28"/>
                <w:szCs w:val="28"/>
              </w:rPr>
              <w:t>сооружений в благоустройстве прилегающих территорий;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6.4. – нарушение допустимых нормативов (норм) нагрузки на пастбища.</w:t>
            </w:r>
          </w:p>
          <w:p w:rsidR="00EE6733" w:rsidRPr="00EE6733" w:rsidRDefault="00EE6733" w:rsidP="00B42408">
            <w:pPr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71C73" w:rsidRDefault="00A71C73" w:rsidP="00A71C73"/>
    <w:p w:rsidR="00B42408" w:rsidRDefault="00B42408" w:rsidP="00A71C73"/>
    <w:p w:rsidR="00A71C73" w:rsidRDefault="00A71C73" w:rsidP="00A71C73">
      <w:pPr>
        <w:rPr>
          <w:spacing w:val="-1"/>
        </w:rPr>
      </w:pPr>
    </w:p>
    <w:p w:rsidR="00A71C73" w:rsidRDefault="00A71C73" w:rsidP="00A71C73"/>
    <w:p w:rsidR="00A71C73" w:rsidRDefault="00A71C73" w:rsidP="00A71C73"/>
    <w:p w:rsidR="0047271D" w:rsidRDefault="0047271D" w:rsidP="0047271D">
      <w:pPr>
        <w:tabs>
          <w:tab w:val="center" w:pos="4875"/>
          <w:tab w:val="left" w:pos="8685"/>
        </w:tabs>
        <w:jc w:val="center"/>
      </w:pPr>
    </w:p>
    <w:p w:rsidR="0047271D" w:rsidRDefault="0047271D" w:rsidP="0047271D"/>
    <w:p w:rsidR="0047271D" w:rsidRDefault="0047271D" w:rsidP="0047271D"/>
    <w:p w:rsidR="00711E79" w:rsidRDefault="00711E79"/>
    <w:sectPr w:rsidR="00711E79" w:rsidSect="00B4240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5FB0"/>
    <w:rsid w:val="00027A21"/>
    <w:rsid w:val="000C35EB"/>
    <w:rsid w:val="000C5956"/>
    <w:rsid w:val="000E4E56"/>
    <w:rsid w:val="00164B81"/>
    <w:rsid w:val="0020365B"/>
    <w:rsid w:val="00252572"/>
    <w:rsid w:val="00263953"/>
    <w:rsid w:val="00270E25"/>
    <w:rsid w:val="003435F5"/>
    <w:rsid w:val="00380EAB"/>
    <w:rsid w:val="003918B7"/>
    <w:rsid w:val="0039388F"/>
    <w:rsid w:val="0047271D"/>
    <w:rsid w:val="004A4E60"/>
    <w:rsid w:val="00667058"/>
    <w:rsid w:val="006A0B55"/>
    <w:rsid w:val="00711E79"/>
    <w:rsid w:val="007519BA"/>
    <w:rsid w:val="007C1F68"/>
    <w:rsid w:val="008F23D3"/>
    <w:rsid w:val="00901D4C"/>
    <w:rsid w:val="00947DB6"/>
    <w:rsid w:val="00975BAF"/>
    <w:rsid w:val="00981D52"/>
    <w:rsid w:val="009C0981"/>
    <w:rsid w:val="00A101D3"/>
    <w:rsid w:val="00A63194"/>
    <w:rsid w:val="00A71C73"/>
    <w:rsid w:val="00A723E4"/>
    <w:rsid w:val="00B0152E"/>
    <w:rsid w:val="00B10DA0"/>
    <w:rsid w:val="00B42408"/>
    <w:rsid w:val="00B844BC"/>
    <w:rsid w:val="00BE0086"/>
    <w:rsid w:val="00C250BC"/>
    <w:rsid w:val="00D05FB0"/>
    <w:rsid w:val="00D1221E"/>
    <w:rsid w:val="00D277EF"/>
    <w:rsid w:val="00D3787B"/>
    <w:rsid w:val="00D57F99"/>
    <w:rsid w:val="00D7143D"/>
    <w:rsid w:val="00E40C7B"/>
    <w:rsid w:val="00E75A5E"/>
    <w:rsid w:val="00E85291"/>
    <w:rsid w:val="00EB3C5F"/>
    <w:rsid w:val="00EE6733"/>
    <w:rsid w:val="00F04AC1"/>
    <w:rsid w:val="00F67620"/>
    <w:rsid w:val="00F90111"/>
    <w:rsid w:val="00FD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57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7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2570-9FA8-4179-8DD0-64D2D1F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2020-01-21T06:47:00Z</cp:lastPrinted>
  <dcterms:created xsi:type="dcterms:W3CDTF">2020-05-20T07:59:00Z</dcterms:created>
  <dcterms:modified xsi:type="dcterms:W3CDTF">2020-05-20T12:38:00Z</dcterms:modified>
</cp:coreProperties>
</file>