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1B" w:rsidRDefault="00D9651B" w:rsidP="00D9651B">
      <w:pPr>
        <w:pStyle w:val="3"/>
        <w:rPr>
          <w:sz w:val="32"/>
          <w:szCs w:val="32"/>
        </w:rPr>
      </w:pPr>
      <w:r w:rsidRPr="005E5887">
        <w:rPr>
          <w:sz w:val="32"/>
          <w:szCs w:val="32"/>
        </w:rPr>
        <w:t xml:space="preserve">АДМИНИСТРАЦИЯ  </w:t>
      </w:r>
      <w:r>
        <w:rPr>
          <w:sz w:val="32"/>
          <w:szCs w:val="32"/>
        </w:rPr>
        <w:t xml:space="preserve">  </w:t>
      </w:r>
    </w:p>
    <w:p w:rsidR="00D9651B" w:rsidRPr="005E5887" w:rsidRDefault="00D9651B" w:rsidP="00D9651B">
      <w:pPr>
        <w:pStyle w:val="3"/>
        <w:rPr>
          <w:sz w:val="32"/>
          <w:szCs w:val="32"/>
        </w:rPr>
      </w:pPr>
      <w:r>
        <w:rPr>
          <w:sz w:val="32"/>
          <w:szCs w:val="32"/>
        </w:rPr>
        <w:t>КРАСНОАРМЕЙСКОГО</w:t>
      </w:r>
      <w:r w:rsidRPr="005E5887">
        <w:rPr>
          <w:sz w:val="32"/>
          <w:szCs w:val="32"/>
        </w:rPr>
        <w:t xml:space="preserve"> СЕЛЬСКОГО  ПОСЕЛЕНИЯ</w:t>
      </w:r>
    </w:p>
    <w:p w:rsidR="00D9651B" w:rsidRPr="005E5887" w:rsidRDefault="00D9651B" w:rsidP="00D9651B">
      <w:pPr>
        <w:pStyle w:val="6"/>
        <w:jc w:val="center"/>
        <w:rPr>
          <w:szCs w:val="32"/>
        </w:rPr>
      </w:pPr>
      <w:r w:rsidRPr="005E5887">
        <w:rPr>
          <w:szCs w:val="32"/>
        </w:rPr>
        <w:t>ОРЛОВСКОГО РАЙОНА  РОСТОВСКОЙ ОБЛАСТИ</w:t>
      </w:r>
    </w:p>
    <w:p w:rsidR="00D9651B" w:rsidRPr="00A21C4C" w:rsidRDefault="00D9651B" w:rsidP="00D9651B">
      <w:pPr>
        <w:rPr>
          <w:rFonts w:ascii="Calibri" w:eastAsia="Times New Roman" w:hAnsi="Calibri" w:cs="Times New Roman"/>
          <w:sz w:val="28"/>
          <w:szCs w:val="28"/>
        </w:rPr>
      </w:pPr>
    </w:p>
    <w:p w:rsidR="00D9651B" w:rsidRPr="00A21C4C" w:rsidRDefault="00D9651B" w:rsidP="00D9651B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36C6" w:rsidRPr="007D36C6" w:rsidRDefault="007D36C6" w:rsidP="007D36C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36C6" w:rsidRPr="007D36C6" w:rsidRDefault="007D36C6" w:rsidP="007D36C6">
      <w:pPr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 w:cs="Times New Roman"/>
          <w:b/>
          <w:sz w:val="28"/>
          <w:szCs w:val="28"/>
        </w:rPr>
        <w:t>03.02.2016г.</w:t>
      </w:r>
      <w:r w:rsidRPr="00D9651B">
        <w:rPr>
          <w:rFonts w:ascii="Times New Roman" w:hAnsi="Times New Roman" w:cs="Times New Roman"/>
          <w:b/>
          <w:sz w:val="28"/>
          <w:szCs w:val="28"/>
        </w:rPr>
        <w:tab/>
      </w:r>
      <w:r w:rsidRPr="00D9651B">
        <w:rPr>
          <w:rFonts w:ascii="Times New Roman" w:hAnsi="Times New Roman" w:cs="Times New Roman"/>
          <w:b/>
          <w:sz w:val="28"/>
          <w:szCs w:val="28"/>
        </w:rPr>
        <w:tab/>
      </w:r>
      <w:r w:rsidRPr="00D9651B">
        <w:rPr>
          <w:rFonts w:ascii="Times New Roman" w:hAnsi="Times New Roman" w:cs="Times New Roman"/>
          <w:b/>
          <w:sz w:val="28"/>
          <w:szCs w:val="28"/>
        </w:rPr>
        <w:tab/>
        <w:t xml:space="preserve">                 № 2</w:t>
      </w:r>
      <w:r w:rsidR="00D9651B" w:rsidRPr="00D9651B">
        <w:rPr>
          <w:rFonts w:ascii="Times New Roman" w:hAnsi="Times New Roman" w:cs="Times New Roman"/>
          <w:b/>
          <w:sz w:val="28"/>
          <w:szCs w:val="28"/>
        </w:rPr>
        <w:t>5</w:t>
      </w:r>
      <w:r w:rsidR="00D9651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D9651B">
        <w:rPr>
          <w:rFonts w:ascii="Times New Roman" w:hAnsi="Times New Roman" w:cs="Times New Roman"/>
          <w:b/>
          <w:sz w:val="28"/>
          <w:szCs w:val="28"/>
        </w:rPr>
        <w:t xml:space="preserve"> п. Красноармейский</w:t>
      </w:r>
    </w:p>
    <w:p w:rsidR="007D36C6" w:rsidRPr="007D36C6" w:rsidRDefault="007D36C6" w:rsidP="00D314C6">
      <w:pPr>
        <w:ind w:right="3878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7D36C6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изменений в Правила землепользования и застройки Красноармейского сельского поселения </w:t>
      </w:r>
    </w:p>
    <w:p w:rsidR="007D36C6" w:rsidRPr="00D314C6" w:rsidRDefault="007D36C6" w:rsidP="007D36C6">
      <w:pPr>
        <w:jc w:val="both"/>
        <w:rPr>
          <w:rFonts w:ascii="Times New Roman" w:hAnsi="Times New Roman" w:cs="Times New Roman"/>
          <w:b/>
          <w:color w:val="FF00FF"/>
          <w:sz w:val="24"/>
          <w:szCs w:val="24"/>
        </w:rPr>
      </w:pPr>
      <w:r w:rsidRPr="007D36C6">
        <w:rPr>
          <w:rFonts w:ascii="Times New Roman" w:hAnsi="Times New Roman" w:cs="Times New Roman"/>
          <w:sz w:val="28"/>
          <w:szCs w:val="28"/>
        </w:rPr>
        <w:t>Рассмотрев представленный комиссией по подготовке проекта внесений изменений в правила землепользования и застройки проект изменений в Правила землепользования и застройки Красноармейского сельского поселения</w:t>
      </w:r>
      <w:r w:rsidR="00D31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314C6" w:rsidRPr="00D314C6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D314C6" w:rsidRPr="00D314C6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="00D314C6" w:rsidRPr="00D314C6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D314C6" w:rsidRPr="00D314C6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7D36C6" w:rsidRPr="007D36C6" w:rsidRDefault="007D36C6" w:rsidP="007D36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6C6">
        <w:rPr>
          <w:rFonts w:ascii="Times New Roman" w:hAnsi="Times New Roman" w:cs="Times New Roman"/>
          <w:sz w:val="28"/>
          <w:szCs w:val="28"/>
        </w:rPr>
        <w:t>1. Назначить на 16 марта 2016 г. в 14-00 часов проведение публичных слушаний по проекту изменений в Правила землепользования и застройки Красноармейского сельского поселения об изменениях:</w:t>
      </w:r>
    </w:p>
    <w:p w:rsidR="007D36C6" w:rsidRPr="007D36C6" w:rsidRDefault="007D36C6" w:rsidP="007D36C6">
      <w:pPr>
        <w:pStyle w:val="a5"/>
        <w:shd w:val="clear" w:color="auto" w:fill="FFFFFF"/>
        <w:spacing w:before="0" w:beforeAutospacing="0" w:after="0" w:afterAutospacing="0"/>
        <w:contextualSpacing/>
        <w:rPr>
          <w:i/>
          <w:sz w:val="28"/>
          <w:szCs w:val="28"/>
          <w:u w:val="single"/>
        </w:rPr>
      </w:pPr>
      <w:r w:rsidRPr="007D36C6">
        <w:rPr>
          <w:i/>
          <w:sz w:val="28"/>
          <w:szCs w:val="28"/>
          <w:u w:val="single"/>
        </w:rPr>
        <w:t>1.В текстовую  часть:</w:t>
      </w:r>
    </w:p>
    <w:p w:rsidR="007D36C6" w:rsidRPr="007D36C6" w:rsidRDefault="007D36C6" w:rsidP="007D36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36C6">
        <w:rPr>
          <w:rFonts w:ascii="Times New Roman" w:hAnsi="Times New Roman" w:cs="Times New Roman"/>
          <w:sz w:val="28"/>
          <w:szCs w:val="28"/>
        </w:rPr>
        <w:t>1.1.</w:t>
      </w:r>
      <w:r w:rsidRPr="007D36C6">
        <w:rPr>
          <w:rFonts w:ascii="Times New Roman" w:hAnsi="Times New Roman" w:cs="Times New Roman"/>
          <w:b/>
          <w:i/>
          <w:sz w:val="28"/>
          <w:szCs w:val="28"/>
        </w:rPr>
        <w:t xml:space="preserve"> Градостроительные регламенты</w:t>
      </w:r>
    </w:p>
    <w:p w:rsidR="007D36C6" w:rsidRPr="007D36C6" w:rsidRDefault="007D36C6" w:rsidP="007D36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D36C6">
        <w:rPr>
          <w:rFonts w:ascii="Times New Roman" w:hAnsi="Times New Roman" w:cs="Times New Roman"/>
          <w:bCs/>
          <w:color w:val="FF0000"/>
          <w:sz w:val="28"/>
          <w:szCs w:val="28"/>
        </w:rPr>
        <w:t>в п. 13 статьи 16  после абзаца 7):</w:t>
      </w: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sz w:val="28"/>
          <w:szCs w:val="28"/>
        </w:rPr>
        <w:t>«8) минимальные отступы от границ земельных участков - место допустимого размещения зданий, строений, сооружений, за пределами которых запрещено строительство зданий, строений, сооружений</w:t>
      </w:r>
      <w:proofErr w:type="gramStart"/>
      <w:r w:rsidRPr="007D36C6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color w:val="FF0000"/>
          <w:sz w:val="28"/>
          <w:szCs w:val="28"/>
        </w:rPr>
        <w:t>в п. 3.1 статьи 22 главы 6</w:t>
      </w:r>
      <w:r w:rsidRPr="007D36C6">
        <w:rPr>
          <w:rFonts w:ascii="Times New Roman" w:hAnsi="Times New Roman" w:cs="Times New Roman"/>
          <w:bCs/>
          <w:sz w:val="28"/>
          <w:szCs w:val="28"/>
        </w:rPr>
        <w:t xml:space="preserve"> после слов «максимальная высота ограждения …»:</w:t>
      </w: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sz w:val="28"/>
          <w:szCs w:val="28"/>
        </w:rPr>
        <w:t>максимальный процент застройки:</w:t>
      </w:r>
    </w:p>
    <w:p w:rsidR="007D36C6" w:rsidRPr="007D36C6" w:rsidRDefault="007D36C6" w:rsidP="007D36C6">
      <w:pPr>
        <w:pStyle w:val="a7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hanging="860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>в условиях вновь застраиваемых территорий – 50%;</w:t>
      </w:r>
    </w:p>
    <w:p w:rsidR="007D36C6" w:rsidRPr="007D36C6" w:rsidRDefault="007D36C6" w:rsidP="007D36C6">
      <w:pPr>
        <w:pStyle w:val="a7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 xml:space="preserve">в условиях реконструкции при отсутствии </w:t>
      </w:r>
      <w:proofErr w:type="gramStart"/>
      <w:r w:rsidRPr="007D36C6">
        <w:rPr>
          <w:rFonts w:eastAsia="Calibri"/>
          <w:bCs/>
          <w:sz w:val="28"/>
          <w:szCs w:val="28"/>
          <w:lang w:eastAsia="en-US"/>
        </w:rPr>
        <w:t>централизованного</w:t>
      </w:r>
      <w:proofErr w:type="gramEnd"/>
      <w:r w:rsidRPr="007D36C6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7D36C6">
        <w:rPr>
          <w:rFonts w:eastAsia="Calibri"/>
          <w:bCs/>
          <w:sz w:val="28"/>
          <w:szCs w:val="28"/>
          <w:lang w:eastAsia="en-US"/>
        </w:rPr>
        <w:t>канализования</w:t>
      </w:r>
      <w:proofErr w:type="spellEnd"/>
      <w:r w:rsidRPr="007D36C6">
        <w:rPr>
          <w:rFonts w:eastAsia="Calibri"/>
          <w:bCs/>
          <w:sz w:val="28"/>
          <w:szCs w:val="28"/>
          <w:lang w:eastAsia="en-US"/>
        </w:rPr>
        <w:t xml:space="preserve"> -60 %;</w:t>
      </w:r>
    </w:p>
    <w:p w:rsidR="007D36C6" w:rsidRPr="007D36C6" w:rsidRDefault="007D36C6" w:rsidP="007D36C6">
      <w:pPr>
        <w:pStyle w:val="a7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 xml:space="preserve">в условиях реконструкции при наличии </w:t>
      </w:r>
      <w:proofErr w:type="gramStart"/>
      <w:r w:rsidRPr="007D36C6">
        <w:rPr>
          <w:rFonts w:eastAsia="Calibri"/>
          <w:bCs/>
          <w:sz w:val="28"/>
          <w:szCs w:val="28"/>
          <w:lang w:eastAsia="en-US"/>
        </w:rPr>
        <w:t>централизованного</w:t>
      </w:r>
      <w:proofErr w:type="gramEnd"/>
      <w:r w:rsidRPr="007D36C6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7D36C6">
        <w:rPr>
          <w:rFonts w:eastAsia="Calibri"/>
          <w:bCs/>
          <w:sz w:val="28"/>
          <w:szCs w:val="28"/>
          <w:lang w:eastAsia="en-US"/>
        </w:rPr>
        <w:t>канализования</w:t>
      </w:r>
      <w:proofErr w:type="spellEnd"/>
      <w:r w:rsidRPr="007D36C6">
        <w:rPr>
          <w:rFonts w:eastAsia="Calibri"/>
          <w:bCs/>
          <w:sz w:val="28"/>
          <w:szCs w:val="28"/>
          <w:lang w:eastAsia="en-US"/>
        </w:rPr>
        <w:t xml:space="preserve"> – 70%.</w:t>
      </w:r>
    </w:p>
    <w:p w:rsidR="007D36C6" w:rsidRPr="007D36C6" w:rsidRDefault="007D36C6" w:rsidP="007D36C6">
      <w:pPr>
        <w:pStyle w:val="a7"/>
        <w:tabs>
          <w:tab w:val="left" w:pos="1701"/>
        </w:tabs>
        <w:autoSpaceDE w:val="0"/>
        <w:autoSpaceDN w:val="0"/>
        <w:adjustRightInd w:val="0"/>
        <w:spacing w:line="240" w:lineRule="auto"/>
        <w:ind w:left="1701"/>
        <w:jc w:val="both"/>
        <w:rPr>
          <w:rFonts w:eastAsia="Calibri"/>
          <w:bCs/>
          <w:sz w:val="28"/>
          <w:szCs w:val="28"/>
          <w:lang w:eastAsia="en-US"/>
        </w:rPr>
      </w:pP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color w:val="FF0000"/>
          <w:sz w:val="28"/>
          <w:szCs w:val="28"/>
        </w:rPr>
        <w:t>в п. 3.2 статьи 22 главы 6</w:t>
      </w:r>
      <w:r w:rsidRPr="007D36C6">
        <w:rPr>
          <w:rFonts w:ascii="Times New Roman" w:hAnsi="Times New Roman" w:cs="Times New Roman"/>
          <w:bCs/>
          <w:sz w:val="28"/>
          <w:szCs w:val="28"/>
        </w:rPr>
        <w:t xml:space="preserve"> после слов «максимальная высота ограждения …»:</w:t>
      </w: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sz w:val="28"/>
          <w:szCs w:val="28"/>
        </w:rPr>
        <w:t>максимальный процент застройки:</w:t>
      </w:r>
    </w:p>
    <w:p w:rsidR="007D36C6" w:rsidRPr="007D36C6" w:rsidRDefault="007D36C6" w:rsidP="007D36C6">
      <w:pPr>
        <w:pStyle w:val="a7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hanging="860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lastRenderedPageBreak/>
        <w:t>в условиях вновь застраиваемых территорий – 50%;</w:t>
      </w:r>
    </w:p>
    <w:p w:rsidR="007D36C6" w:rsidRPr="007D36C6" w:rsidRDefault="007D36C6" w:rsidP="007D36C6">
      <w:pPr>
        <w:pStyle w:val="a7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 xml:space="preserve">в условиях реконструкции при отсутствии </w:t>
      </w:r>
      <w:proofErr w:type="gramStart"/>
      <w:r w:rsidRPr="007D36C6">
        <w:rPr>
          <w:rFonts w:eastAsia="Calibri"/>
          <w:bCs/>
          <w:sz w:val="28"/>
          <w:szCs w:val="28"/>
          <w:lang w:eastAsia="en-US"/>
        </w:rPr>
        <w:t>централизованного</w:t>
      </w:r>
      <w:proofErr w:type="gramEnd"/>
      <w:r w:rsidRPr="007D36C6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7D36C6">
        <w:rPr>
          <w:rFonts w:eastAsia="Calibri"/>
          <w:bCs/>
          <w:sz w:val="28"/>
          <w:szCs w:val="28"/>
          <w:lang w:eastAsia="en-US"/>
        </w:rPr>
        <w:t>канализования</w:t>
      </w:r>
      <w:proofErr w:type="spellEnd"/>
      <w:r w:rsidRPr="007D36C6">
        <w:rPr>
          <w:rFonts w:eastAsia="Calibri"/>
          <w:bCs/>
          <w:sz w:val="28"/>
          <w:szCs w:val="28"/>
          <w:lang w:eastAsia="en-US"/>
        </w:rPr>
        <w:t xml:space="preserve"> -60 %;</w:t>
      </w:r>
    </w:p>
    <w:p w:rsidR="007D36C6" w:rsidRPr="007D36C6" w:rsidRDefault="007D36C6" w:rsidP="007D36C6">
      <w:pPr>
        <w:pStyle w:val="a7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 xml:space="preserve">в условиях реконструкции при наличии </w:t>
      </w:r>
      <w:proofErr w:type="gramStart"/>
      <w:r w:rsidRPr="007D36C6">
        <w:rPr>
          <w:rFonts w:eastAsia="Calibri"/>
          <w:bCs/>
          <w:sz w:val="28"/>
          <w:szCs w:val="28"/>
          <w:lang w:eastAsia="en-US"/>
        </w:rPr>
        <w:t>централизованного</w:t>
      </w:r>
      <w:proofErr w:type="gramEnd"/>
      <w:r w:rsidRPr="007D36C6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7D36C6">
        <w:rPr>
          <w:rFonts w:eastAsia="Calibri"/>
          <w:bCs/>
          <w:sz w:val="28"/>
          <w:szCs w:val="28"/>
          <w:lang w:eastAsia="en-US"/>
        </w:rPr>
        <w:t>канализования</w:t>
      </w:r>
      <w:proofErr w:type="spellEnd"/>
      <w:r w:rsidRPr="007D36C6">
        <w:rPr>
          <w:rFonts w:eastAsia="Calibri"/>
          <w:bCs/>
          <w:sz w:val="28"/>
          <w:szCs w:val="28"/>
          <w:lang w:eastAsia="en-US"/>
        </w:rPr>
        <w:t xml:space="preserve"> – 70%.</w:t>
      </w:r>
    </w:p>
    <w:p w:rsidR="007D36C6" w:rsidRPr="007D36C6" w:rsidRDefault="007D36C6" w:rsidP="007D36C6">
      <w:pPr>
        <w:pStyle w:val="a7"/>
        <w:tabs>
          <w:tab w:val="left" w:pos="1701"/>
        </w:tabs>
        <w:autoSpaceDE w:val="0"/>
        <w:autoSpaceDN w:val="0"/>
        <w:adjustRightInd w:val="0"/>
        <w:spacing w:line="240" w:lineRule="auto"/>
        <w:ind w:left="1701"/>
        <w:jc w:val="both"/>
        <w:rPr>
          <w:rFonts w:eastAsia="Calibri"/>
          <w:bCs/>
          <w:sz w:val="28"/>
          <w:szCs w:val="28"/>
          <w:lang w:eastAsia="en-US"/>
        </w:rPr>
      </w:pP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D36C6">
        <w:rPr>
          <w:rFonts w:ascii="Times New Roman" w:hAnsi="Times New Roman" w:cs="Times New Roman"/>
          <w:bCs/>
          <w:color w:val="FF0000"/>
          <w:sz w:val="28"/>
          <w:szCs w:val="28"/>
        </w:rPr>
        <w:t>в п. 3.3 статьи 22 главы 6</w:t>
      </w: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sz w:val="28"/>
          <w:szCs w:val="28"/>
        </w:rPr>
        <w:t>минимальные отступы от границ земельных участков:</w:t>
      </w:r>
    </w:p>
    <w:p w:rsidR="007D36C6" w:rsidRPr="007D36C6" w:rsidRDefault="007D36C6" w:rsidP="007D36C6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>от красной линии улиц расстояние - не менее 5 м;</w:t>
      </w:r>
    </w:p>
    <w:p w:rsidR="007D36C6" w:rsidRPr="007D36C6" w:rsidRDefault="007D36C6" w:rsidP="007D36C6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>от  красной линии переулков, проездов – не менее 3 м;</w:t>
      </w:r>
    </w:p>
    <w:p w:rsidR="007D36C6" w:rsidRPr="007D36C6" w:rsidRDefault="007D36C6" w:rsidP="007D36C6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7D36C6" w:rsidRPr="007D36C6" w:rsidRDefault="007D36C6" w:rsidP="007D36C6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>от красных линий улиц и проездов расстояние до хозяйственных построек – не менее 5 м.</w:t>
      </w:r>
    </w:p>
    <w:p w:rsidR="007D36C6" w:rsidRPr="007D36C6" w:rsidRDefault="007D36C6" w:rsidP="007D36C6">
      <w:pPr>
        <w:pStyle w:val="a7"/>
        <w:autoSpaceDE w:val="0"/>
        <w:autoSpaceDN w:val="0"/>
        <w:adjustRightInd w:val="0"/>
        <w:spacing w:line="240" w:lineRule="auto"/>
        <w:ind w:left="1637"/>
        <w:jc w:val="both"/>
        <w:rPr>
          <w:rFonts w:eastAsia="Calibri"/>
          <w:bCs/>
          <w:sz w:val="28"/>
          <w:szCs w:val="28"/>
          <w:lang w:eastAsia="en-US"/>
        </w:rPr>
      </w:pPr>
    </w:p>
    <w:p w:rsidR="007D36C6" w:rsidRPr="007D36C6" w:rsidRDefault="007D36C6" w:rsidP="007D36C6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>расстояние до границы соседнего земельного участка должно быть не менее:</w:t>
      </w: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170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sz w:val="28"/>
          <w:szCs w:val="28"/>
        </w:rPr>
        <w:t>-</w:t>
      </w:r>
      <w:r w:rsidRPr="007D36C6">
        <w:rPr>
          <w:rFonts w:ascii="Times New Roman" w:hAnsi="Times New Roman" w:cs="Times New Roman"/>
          <w:bCs/>
          <w:sz w:val="28"/>
          <w:szCs w:val="28"/>
        </w:rPr>
        <w:tab/>
        <w:t>от индивидуального жилого дома – 3 м;</w:t>
      </w: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170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sz w:val="28"/>
          <w:szCs w:val="28"/>
        </w:rPr>
        <w:t>-</w:t>
      </w:r>
      <w:r w:rsidRPr="007D36C6">
        <w:rPr>
          <w:rFonts w:ascii="Times New Roman" w:hAnsi="Times New Roman" w:cs="Times New Roman"/>
          <w:bCs/>
          <w:sz w:val="28"/>
          <w:szCs w:val="28"/>
        </w:rPr>
        <w:tab/>
        <w:t>от постройки для содержания скота и птицы – 4 м;</w:t>
      </w: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170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sz w:val="28"/>
          <w:szCs w:val="28"/>
        </w:rPr>
        <w:t>-</w:t>
      </w:r>
      <w:r w:rsidRPr="007D36C6">
        <w:rPr>
          <w:rFonts w:ascii="Times New Roman" w:hAnsi="Times New Roman" w:cs="Times New Roman"/>
          <w:bCs/>
          <w:sz w:val="28"/>
          <w:szCs w:val="28"/>
        </w:rPr>
        <w:tab/>
        <w:t>от бань, гаражей и прочих построек – 1 м;</w:t>
      </w: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170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sz w:val="28"/>
          <w:szCs w:val="28"/>
        </w:rPr>
        <w:t>-</w:t>
      </w:r>
      <w:r w:rsidRPr="007D36C6">
        <w:rPr>
          <w:rFonts w:ascii="Times New Roman" w:hAnsi="Times New Roman" w:cs="Times New Roman"/>
          <w:bCs/>
          <w:sz w:val="28"/>
          <w:szCs w:val="28"/>
        </w:rPr>
        <w:tab/>
        <w:t>от стволов высокорослых деревьев - 4 м;</w:t>
      </w: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170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sz w:val="28"/>
          <w:szCs w:val="28"/>
        </w:rPr>
        <w:t>-</w:t>
      </w:r>
      <w:r w:rsidRPr="007D36C6">
        <w:rPr>
          <w:rFonts w:ascii="Times New Roman" w:hAnsi="Times New Roman" w:cs="Times New Roman"/>
          <w:bCs/>
          <w:sz w:val="28"/>
          <w:szCs w:val="28"/>
        </w:rPr>
        <w:tab/>
        <w:t xml:space="preserve">от стволов </w:t>
      </w:r>
      <w:proofErr w:type="spellStart"/>
      <w:r w:rsidRPr="007D36C6">
        <w:rPr>
          <w:rFonts w:ascii="Times New Roman" w:hAnsi="Times New Roman" w:cs="Times New Roman"/>
          <w:bCs/>
          <w:sz w:val="28"/>
          <w:szCs w:val="28"/>
        </w:rPr>
        <w:t>среднерослых</w:t>
      </w:r>
      <w:proofErr w:type="spellEnd"/>
      <w:r w:rsidRPr="007D36C6">
        <w:rPr>
          <w:rFonts w:ascii="Times New Roman" w:hAnsi="Times New Roman" w:cs="Times New Roman"/>
          <w:bCs/>
          <w:sz w:val="28"/>
          <w:szCs w:val="28"/>
        </w:rPr>
        <w:t xml:space="preserve"> деревьев - 2 м;</w:t>
      </w: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170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sz w:val="28"/>
          <w:szCs w:val="28"/>
        </w:rPr>
        <w:t>-</w:t>
      </w:r>
      <w:r w:rsidRPr="007D36C6">
        <w:rPr>
          <w:rFonts w:ascii="Times New Roman" w:hAnsi="Times New Roman" w:cs="Times New Roman"/>
          <w:bCs/>
          <w:sz w:val="28"/>
          <w:szCs w:val="28"/>
        </w:rPr>
        <w:tab/>
        <w:t>от кустарника - 1 м.</w:t>
      </w:r>
    </w:p>
    <w:p w:rsidR="007D36C6" w:rsidRPr="007D36C6" w:rsidRDefault="007D36C6" w:rsidP="007D36C6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 xml:space="preserve">противопожарные расстояния от индивидуальных  жилых домов и хозяйственных построек (сараев, гаражей, бань, навесов) на земельном участке до жилых домов и хозяйственных построек 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left="141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sz w:val="28"/>
          <w:szCs w:val="28"/>
        </w:rPr>
        <w:t>Для индивидуальных жилых домов указанное расстояние должно быть не менее 6 м.</w:t>
      </w:r>
    </w:p>
    <w:p w:rsidR="007D36C6" w:rsidRPr="007D36C6" w:rsidRDefault="007D36C6" w:rsidP="007D36C6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>при возведении на земельном участке хозяйственных построек, располагаемых на расстоянии 1 м от границы соседнего участка, следует скат крыши и водоотвод ориентировать на свой участок.</w:t>
      </w:r>
    </w:p>
    <w:p w:rsidR="007D36C6" w:rsidRPr="007D36C6" w:rsidRDefault="007D36C6" w:rsidP="007D36C6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 xml:space="preserve">сараи для скота и птицы (одиночные или двойные) следует предусматривать на расстоянии не менее 15 м от окон жилых помещений дома, расположенного на соседнем участке. </w:t>
      </w:r>
    </w:p>
    <w:p w:rsidR="007D36C6" w:rsidRPr="007D36C6" w:rsidRDefault="007D36C6" w:rsidP="007D36C6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>в случае примыкания хозяйственных построек к жилому дому (блокировки) помещения  для мелкого скота и птицы должны иметь изолированный наружный вход, расположенный не ближе 7 м от входа в дом.</w:t>
      </w:r>
    </w:p>
    <w:p w:rsidR="007D36C6" w:rsidRPr="007D36C6" w:rsidRDefault="007D36C6" w:rsidP="007D36C6">
      <w:pPr>
        <w:pStyle w:val="a7"/>
        <w:autoSpaceDE w:val="0"/>
        <w:autoSpaceDN w:val="0"/>
        <w:adjustRightInd w:val="0"/>
        <w:spacing w:line="240" w:lineRule="auto"/>
        <w:ind w:left="1353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lastRenderedPageBreak/>
        <w:t>В этих случаях расстояние до границы с соседним участком измеряется отдельно от каждого объекта блокировки, например:</w:t>
      </w:r>
    </w:p>
    <w:p w:rsidR="007D36C6" w:rsidRPr="007D36C6" w:rsidRDefault="007D36C6" w:rsidP="007D36C6">
      <w:pPr>
        <w:pStyle w:val="a7"/>
        <w:autoSpaceDE w:val="0"/>
        <w:autoSpaceDN w:val="0"/>
        <w:adjustRightInd w:val="0"/>
        <w:spacing w:line="240" w:lineRule="auto"/>
        <w:ind w:left="1353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>-  дом-гараж (от дома не менее 3 м, от гаража не менее 1 м);</w:t>
      </w:r>
    </w:p>
    <w:p w:rsidR="007D36C6" w:rsidRPr="007D36C6" w:rsidRDefault="007D36C6" w:rsidP="007D36C6">
      <w:pPr>
        <w:pStyle w:val="a7"/>
        <w:autoSpaceDE w:val="0"/>
        <w:autoSpaceDN w:val="0"/>
        <w:adjustRightInd w:val="0"/>
        <w:spacing w:line="240" w:lineRule="auto"/>
        <w:ind w:left="1353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>-   дом-постройка для скота и птицы (от дома не менее 3 м, от постройки для скота и птицы не менее 4 м).</w:t>
      </w:r>
    </w:p>
    <w:p w:rsidR="007D36C6" w:rsidRPr="007D36C6" w:rsidRDefault="007D36C6" w:rsidP="007D36C6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 xml:space="preserve"> хозяйственные постройки, за исключением гаражей, размещать со стороны улиц не допускается.</w:t>
      </w:r>
    </w:p>
    <w:p w:rsidR="007D36C6" w:rsidRPr="007D36C6" w:rsidRDefault="007D36C6" w:rsidP="007D36C6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D36C6">
        <w:rPr>
          <w:rFonts w:ascii="Times New Roman" w:hAnsi="Times New Roman" w:cs="Times New Roman"/>
          <w:bCs/>
          <w:color w:val="FF0000"/>
          <w:sz w:val="28"/>
          <w:szCs w:val="28"/>
        </w:rPr>
        <w:t>в п. 3.1 статьи 23 главы 6:</w:t>
      </w: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sz w:val="28"/>
          <w:szCs w:val="28"/>
        </w:rPr>
        <w:t>максимальный процент застройки:</w:t>
      </w:r>
    </w:p>
    <w:p w:rsidR="007D36C6" w:rsidRPr="007D36C6" w:rsidRDefault="007D36C6" w:rsidP="007D36C6">
      <w:pPr>
        <w:pStyle w:val="a7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 xml:space="preserve">Не </w:t>
      </w:r>
      <w:proofErr w:type="gramStart"/>
      <w:r w:rsidRPr="007D36C6">
        <w:rPr>
          <w:rFonts w:eastAsia="Calibri"/>
          <w:bCs/>
          <w:sz w:val="28"/>
          <w:szCs w:val="28"/>
          <w:lang w:eastAsia="en-US"/>
        </w:rPr>
        <w:t>установлен</w:t>
      </w:r>
      <w:proofErr w:type="gramEnd"/>
      <w:r w:rsidRPr="007D36C6">
        <w:rPr>
          <w:rFonts w:eastAsia="Calibri"/>
          <w:bCs/>
          <w:sz w:val="28"/>
          <w:szCs w:val="28"/>
          <w:lang w:eastAsia="en-US"/>
        </w:rPr>
        <w:t>.</w:t>
      </w:r>
    </w:p>
    <w:p w:rsidR="007D36C6" w:rsidRPr="007D36C6" w:rsidRDefault="007D36C6" w:rsidP="007D36C6">
      <w:pPr>
        <w:tabs>
          <w:tab w:val="left" w:pos="1701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D36C6">
        <w:rPr>
          <w:rFonts w:ascii="Times New Roman" w:hAnsi="Times New Roman" w:cs="Times New Roman"/>
          <w:bCs/>
          <w:color w:val="FF0000"/>
          <w:sz w:val="28"/>
          <w:szCs w:val="28"/>
        </w:rPr>
        <w:t>в п. 3.2 статьи 23 главы 6:</w:t>
      </w: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sz w:val="28"/>
          <w:szCs w:val="28"/>
        </w:rPr>
        <w:t>максимальный процент застройки:</w:t>
      </w:r>
    </w:p>
    <w:p w:rsidR="007D36C6" w:rsidRPr="007D36C6" w:rsidRDefault="007D36C6" w:rsidP="007D36C6">
      <w:pPr>
        <w:pStyle w:val="a7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 xml:space="preserve">Не </w:t>
      </w:r>
      <w:proofErr w:type="gramStart"/>
      <w:r w:rsidRPr="007D36C6">
        <w:rPr>
          <w:rFonts w:eastAsia="Calibri"/>
          <w:bCs/>
          <w:sz w:val="28"/>
          <w:szCs w:val="28"/>
          <w:lang w:eastAsia="en-US"/>
        </w:rPr>
        <w:t>установлен</w:t>
      </w:r>
      <w:proofErr w:type="gramEnd"/>
      <w:r w:rsidRPr="007D36C6">
        <w:rPr>
          <w:rFonts w:eastAsia="Calibri"/>
          <w:bCs/>
          <w:sz w:val="28"/>
          <w:szCs w:val="28"/>
          <w:lang w:eastAsia="en-US"/>
        </w:rPr>
        <w:t>.</w:t>
      </w:r>
    </w:p>
    <w:p w:rsidR="007D36C6" w:rsidRPr="007D36C6" w:rsidRDefault="007D36C6" w:rsidP="007D36C6">
      <w:pPr>
        <w:tabs>
          <w:tab w:val="left" w:pos="1701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D36C6">
        <w:rPr>
          <w:rFonts w:ascii="Times New Roman" w:hAnsi="Times New Roman" w:cs="Times New Roman"/>
          <w:bCs/>
          <w:color w:val="FF0000"/>
          <w:sz w:val="28"/>
          <w:szCs w:val="28"/>
        </w:rPr>
        <w:t>в п. 3.3 статьи 23 главы 6:</w:t>
      </w: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sz w:val="28"/>
          <w:szCs w:val="28"/>
        </w:rPr>
        <w:t xml:space="preserve">минимальные отступы от границ земельных участков: </w:t>
      </w:r>
    </w:p>
    <w:p w:rsidR="007D36C6" w:rsidRPr="007D36C6" w:rsidRDefault="007D36C6" w:rsidP="007D36C6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>от красной линии улиц расстояние - не менее 5 м;</w:t>
      </w:r>
    </w:p>
    <w:p w:rsidR="007D36C6" w:rsidRPr="007D36C6" w:rsidRDefault="007D36C6" w:rsidP="007D36C6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>от  красной линии переулков, проездов – не менее 3 м;</w:t>
      </w:r>
    </w:p>
    <w:p w:rsidR="007D36C6" w:rsidRPr="007D36C6" w:rsidRDefault="007D36C6" w:rsidP="007D36C6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7D36C6" w:rsidRPr="007D36C6" w:rsidRDefault="007D36C6" w:rsidP="007D36C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sz w:val="28"/>
          <w:szCs w:val="28"/>
        </w:rPr>
      </w:pPr>
      <w:r w:rsidRPr="007D36C6">
        <w:rPr>
          <w:rFonts w:eastAsia="Calibri"/>
          <w:bCs/>
          <w:sz w:val="28"/>
          <w:szCs w:val="28"/>
          <w:lang w:eastAsia="en-US"/>
        </w:rPr>
        <w:t>расстояние до границы соседнего земельного участка должно быть не менее</w:t>
      </w:r>
      <w:proofErr w:type="gramStart"/>
      <w:r w:rsidRPr="007D36C6">
        <w:rPr>
          <w:rFonts w:eastAsia="Calibri"/>
          <w:bCs/>
          <w:sz w:val="28"/>
          <w:szCs w:val="28"/>
          <w:lang w:eastAsia="en-US"/>
        </w:rPr>
        <w:t>1</w:t>
      </w:r>
      <w:proofErr w:type="gramEnd"/>
      <w:r w:rsidRPr="007D36C6">
        <w:rPr>
          <w:rFonts w:eastAsia="Calibri"/>
          <w:bCs/>
          <w:sz w:val="28"/>
          <w:szCs w:val="28"/>
          <w:lang w:eastAsia="en-US"/>
        </w:rPr>
        <w:t xml:space="preserve"> м. </w:t>
      </w:r>
    </w:p>
    <w:p w:rsidR="007D36C6" w:rsidRPr="007D36C6" w:rsidRDefault="007D36C6" w:rsidP="007D36C6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 xml:space="preserve">противопожарные расстояния зданий 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7D36C6" w:rsidRPr="007D36C6" w:rsidRDefault="007D36C6" w:rsidP="007D36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36C6" w:rsidRPr="007D36C6" w:rsidRDefault="007D36C6" w:rsidP="007D36C6">
      <w:pPr>
        <w:pStyle w:val="a5"/>
        <w:widowControl w:val="0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D36C6">
        <w:rPr>
          <w:rFonts w:ascii="Times New Roman" w:hAnsi="Times New Roman" w:cs="Times New Roman"/>
          <w:bCs/>
          <w:color w:val="FF0000"/>
          <w:sz w:val="28"/>
          <w:szCs w:val="28"/>
        </w:rPr>
        <w:t>в п. 3.1 статьи 24 главы 6 «для индивидуальных жилых домов</w:t>
      </w:r>
      <w:proofErr w:type="gramStart"/>
      <w:r w:rsidRPr="007D36C6">
        <w:rPr>
          <w:rFonts w:ascii="Times New Roman" w:hAnsi="Times New Roman" w:cs="Times New Roman"/>
          <w:bCs/>
          <w:color w:val="FF0000"/>
          <w:sz w:val="28"/>
          <w:szCs w:val="28"/>
        </w:rPr>
        <w:t>:»</w:t>
      </w:r>
      <w:proofErr w:type="gramEnd"/>
      <w:r w:rsidRPr="007D36C6">
        <w:rPr>
          <w:rFonts w:ascii="Times New Roman" w:hAnsi="Times New Roman" w:cs="Times New Roman"/>
          <w:bCs/>
          <w:color w:val="FF0000"/>
          <w:sz w:val="28"/>
          <w:szCs w:val="28"/>
        </w:rPr>
        <w:t>:</w:t>
      </w: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sz w:val="28"/>
          <w:szCs w:val="28"/>
        </w:rPr>
        <w:t>максимальный процент застройки:</w:t>
      </w:r>
    </w:p>
    <w:p w:rsidR="007D36C6" w:rsidRPr="007D36C6" w:rsidRDefault="007D36C6" w:rsidP="007D36C6">
      <w:pPr>
        <w:pStyle w:val="a7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hanging="860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>в условиях вновь застраиваемых территорий – 50%;</w:t>
      </w:r>
    </w:p>
    <w:p w:rsidR="007D36C6" w:rsidRPr="007D36C6" w:rsidRDefault="007D36C6" w:rsidP="007D36C6">
      <w:pPr>
        <w:pStyle w:val="a7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 xml:space="preserve">в условиях реконструкции при отсутствии </w:t>
      </w:r>
      <w:proofErr w:type="gramStart"/>
      <w:r w:rsidRPr="007D36C6">
        <w:rPr>
          <w:rFonts w:eastAsia="Calibri"/>
          <w:bCs/>
          <w:sz w:val="28"/>
          <w:szCs w:val="28"/>
          <w:lang w:eastAsia="en-US"/>
        </w:rPr>
        <w:t>централизованного</w:t>
      </w:r>
      <w:proofErr w:type="gramEnd"/>
      <w:r w:rsidRPr="007D36C6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7D36C6">
        <w:rPr>
          <w:rFonts w:eastAsia="Calibri"/>
          <w:bCs/>
          <w:sz w:val="28"/>
          <w:szCs w:val="28"/>
          <w:lang w:eastAsia="en-US"/>
        </w:rPr>
        <w:t>канализования</w:t>
      </w:r>
      <w:proofErr w:type="spellEnd"/>
      <w:r w:rsidRPr="007D36C6">
        <w:rPr>
          <w:rFonts w:eastAsia="Calibri"/>
          <w:bCs/>
          <w:sz w:val="28"/>
          <w:szCs w:val="28"/>
          <w:lang w:eastAsia="en-US"/>
        </w:rPr>
        <w:t xml:space="preserve"> -60 %;</w:t>
      </w:r>
    </w:p>
    <w:p w:rsidR="007D36C6" w:rsidRPr="007D36C6" w:rsidRDefault="007D36C6" w:rsidP="007D36C6">
      <w:pPr>
        <w:pStyle w:val="a7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 xml:space="preserve">в условиях реконструкции при наличии </w:t>
      </w:r>
      <w:proofErr w:type="gramStart"/>
      <w:r w:rsidRPr="007D36C6">
        <w:rPr>
          <w:rFonts w:eastAsia="Calibri"/>
          <w:bCs/>
          <w:sz w:val="28"/>
          <w:szCs w:val="28"/>
          <w:lang w:eastAsia="en-US"/>
        </w:rPr>
        <w:t>централизованного</w:t>
      </w:r>
      <w:proofErr w:type="gramEnd"/>
      <w:r w:rsidRPr="007D36C6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7D36C6">
        <w:rPr>
          <w:rFonts w:eastAsia="Calibri"/>
          <w:bCs/>
          <w:sz w:val="28"/>
          <w:szCs w:val="28"/>
          <w:lang w:eastAsia="en-US"/>
        </w:rPr>
        <w:t>канализования</w:t>
      </w:r>
      <w:proofErr w:type="spellEnd"/>
      <w:r w:rsidRPr="007D36C6">
        <w:rPr>
          <w:rFonts w:eastAsia="Calibri"/>
          <w:bCs/>
          <w:sz w:val="28"/>
          <w:szCs w:val="28"/>
          <w:lang w:eastAsia="en-US"/>
        </w:rPr>
        <w:t xml:space="preserve"> – 70%.</w:t>
      </w:r>
    </w:p>
    <w:p w:rsidR="007D36C6" w:rsidRPr="007D36C6" w:rsidRDefault="007D36C6" w:rsidP="007D36C6">
      <w:pPr>
        <w:pStyle w:val="a7"/>
        <w:tabs>
          <w:tab w:val="left" w:pos="1701"/>
        </w:tabs>
        <w:autoSpaceDE w:val="0"/>
        <w:autoSpaceDN w:val="0"/>
        <w:adjustRightInd w:val="0"/>
        <w:spacing w:line="240" w:lineRule="auto"/>
        <w:ind w:left="1701"/>
        <w:jc w:val="both"/>
        <w:rPr>
          <w:rFonts w:eastAsia="Calibri"/>
          <w:bCs/>
          <w:sz w:val="28"/>
          <w:szCs w:val="28"/>
          <w:lang w:eastAsia="en-US"/>
        </w:rPr>
      </w:pP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D36C6">
        <w:rPr>
          <w:rFonts w:ascii="Times New Roman" w:hAnsi="Times New Roman" w:cs="Times New Roman"/>
          <w:bCs/>
          <w:color w:val="FF0000"/>
          <w:sz w:val="28"/>
          <w:szCs w:val="28"/>
        </w:rPr>
        <w:t>в п. 3.1 статьи 24 главы 6 «для многоквартирных жилых домов</w:t>
      </w:r>
      <w:proofErr w:type="gramStart"/>
      <w:r w:rsidRPr="007D36C6">
        <w:rPr>
          <w:rFonts w:ascii="Times New Roman" w:hAnsi="Times New Roman" w:cs="Times New Roman"/>
          <w:bCs/>
          <w:color w:val="FF0000"/>
          <w:sz w:val="28"/>
          <w:szCs w:val="28"/>
        </w:rPr>
        <w:t>:»</w:t>
      </w:r>
      <w:proofErr w:type="gramEnd"/>
      <w:r w:rsidRPr="007D36C6">
        <w:rPr>
          <w:rFonts w:ascii="Times New Roman" w:hAnsi="Times New Roman" w:cs="Times New Roman"/>
          <w:bCs/>
          <w:color w:val="FF0000"/>
          <w:sz w:val="28"/>
          <w:szCs w:val="28"/>
        </w:rPr>
        <w:t>:</w:t>
      </w: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sz w:val="28"/>
          <w:szCs w:val="28"/>
        </w:rPr>
        <w:t>максимальный процент застройки:</w:t>
      </w:r>
    </w:p>
    <w:p w:rsidR="007D36C6" w:rsidRPr="007D36C6" w:rsidRDefault="007D36C6" w:rsidP="007D36C6">
      <w:pPr>
        <w:pStyle w:val="a7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 xml:space="preserve">Не </w:t>
      </w:r>
      <w:proofErr w:type="gramStart"/>
      <w:r w:rsidRPr="007D36C6">
        <w:rPr>
          <w:rFonts w:eastAsia="Calibri"/>
          <w:bCs/>
          <w:sz w:val="28"/>
          <w:szCs w:val="28"/>
          <w:lang w:eastAsia="en-US"/>
        </w:rPr>
        <w:t>установлен</w:t>
      </w:r>
      <w:proofErr w:type="gramEnd"/>
      <w:r w:rsidRPr="007D36C6">
        <w:rPr>
          <w:rFonts w:eastAsia="Calibri"/>
          <w:bCs/>
          <w:sz w:val="28"/>
          <w:szCs w:val="28"/>
          <w:lang w:eastAsia="en-US"/>
        </w:rPr>
        <w:t>.</w:t>
      </w:r>
    </w:p>
    <w:p w:rsidR="007D36C6" w:rsidRPr="007D36C6" w:rsidRDefault="007D36C6" w:rsidP="007D36C6">
      <w:pPr>
        <w:pStyle w:val="a7"/>
        <w:tabs>
          <w:tab w:val="left" w:pos="1701"/>
        </w:tabs>
        <w:autoSpaceDE w:val="0"/>
        <w:autoSpaceDN w:val="0"/>
        <w:adjustRightInd w:val="0"/>
        <w:spacing w:line="240" w:lineRule="auto"/>
        <w:ind w:left="1701"/>
        <w:jc w:val="both"/>
        <w:rPr>
          <w:rFonts w:eastAsia="Calibri"/>
          <w:bCs/>
          <w:sz w:val="28"/>
          <w:szCs w:val="28"/>
          <w:lang w:eastAsia="en-US"/>
        </w:rPr>
      </w:pP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D36C6">
        <w:rPr>
          <w:rFonts w:ascii="Times New Roman" w:hAnsi="Times New Roman" w:cs="Times New Roman"/>
          <w:bCs/>
          <w:color w:val="FF0000"/>
          <w:sz w:val="28"/>
          <w:szCs w:val="28"/>
        </w:rPr>
        <w:t>в п. 3.2 статьи 24 главы 6 «для индивидуальных жилых домов</w:t>
      </w:r>
      <w:proofErr w:type="gramStart"/>
      <w:r w:rsidRPr="007D36C6">
        <w:rPr>
          <w:rFonts w:ascii="Times New Roman" w:hAnsi="Times New Roman" w:cs="Times New Roman"/>
          <w:bCs/>
          <w:color w:val="FF0000"/>
          <w:sz w:val="28"/>
          <w:szCs w:val="28"/>
        </w:rPr>
        <w:t>:»</w:t>
      </w:r>
      <w:proofErr w:type="gramEnd"/>
      <w:r w:rsidRPr="007D36C6">
        <w:rPr>
          <w:rFonts w:ascii="Times New Roman" w:hAnsi="Times New Roman" w:cs="Times New Roman"/>
          <w:bCs/>
          <w:color w:val="FF0000"/>
          <w:sz w:val="28"/>
          <w:szCs w:val="28"/>
        </w:rPr>
        <w:t>:</w:t>
      </w: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sz w:val="28"/>
          <w:szCs w:val="28"/>
        </w:rPr>
        <w:t>максимальный процент застройки:</w:t>
      </w:r>
    </w:p>
    <w:p w:rsidR="007D36C6" w:rsidRPr="007D36C6" w:rsidRDefault="007D36C6" w:rsidP="007D36C6">
      <w:pPr>
        <w:pStyle w:val="a7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hanging="860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>в условиях вновь застраиваемых территорий – 50%;</w:t>
      </w:r>
    </w:p>
    <w:p w:rsidR="007D36C6" w:rsidRPr="007D36C6" w:rsidRDefault="007D36C6" w:rsidP="007D36C6">
      <w:pPr>
        <w:pStyle w:val="a7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 xml:space="preserve">в условиях реконструкции при отсутствии </w:t>
      </w:r>
      <w:proofErr w:type="gramStart"/>
      <w:r w:rsidRPr="007D36C6">
        <w:rPr>
          <w:rFonts w:eastAsia="Calibri"/>
          <w:bCs/>
          <w:sz w:val="28"/>
          <w:szCs w:val="28"/>
          <w:lang w:eastAsia="en-US"/>
        </w:rPr>
        <w:t>централизованного</w:t>
      </w:r>
      <w:proofErr w:type="gramEnd"/>
      <w:r w:rsidRPr="007D36C6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7D36C6">
        <w:rPr>
          <w:rFonts w:eastAsia="Calibri"/>
          <w:bCs/>
          <w:sz w:val="28"/>
          <w:szCs w:val="28"/>
          <w:lang w:eastAsia="en-US"/>
        </w:rPr>
        <w:t>канализования</w:t>
      </w:r>
      <w:proofErr w:type="spellEnd"/>
      <w:r w:rsidRPr="007D36C6">
        <w:rPr>
          <w:rFonts w:eastAsia="Calibri"/>
          <w:bCs/>
          <w:sz w:val="28"/>
          <w:szCs w:val="28"/>
          <w:lang w:eastAsia="en-US"/>
        </w:rPr>
        <w:t xml:space="preserve"> -60 %;</w:t>
      </w:r>
    </w:p>
    <w:p w:rsidR="007D36C6" w:rsidRPr="007D36C6" w:rsidRDefault="007D36C6" w:rsidP="007D36C6">
      <w:pPr>
        <w:pStyle w:val="a7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 xml:space="preserve">в условиях реконструкции при наличии </w:t>
      </w:r>
      <w:proofErr w:type="gramStart"/>
      <w:r w:rsidRPr="007D36C6">
        <w:rPr>
          <w:rFonts w:eastAsia="Calibri"/>
          <w:bCs/>
          <w:sz w:val="28"/>
          <w:szCs w:val="28"/>
          <w:lang w:eastAsia="en-US"/>
        </w:rPr>
        <w:t>централизованного</w:t>
      </w:r>
      <w:proofErr w:type="gramEnd"/>
      <w:r w:rsidRPr="007D36C6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7D36C6">
        <w:rPr>
          <w:rFonts w:eastAsia="Calibri"/>
          <w:bCs/>
          <w:sz w:val="28"/>
          <w:szCs w:val="28"/>
          <w:lang w:eastAsia="en-US"/>
        </w:rPr>
        <w:t>канализования</w:t>
      </w:r>
      <w:proofErr w:type="spellEnd"/>
      <w:r w:rsidRPr="007D36C6">
        <w:rPr>
          <w:rFonts w:eastAsia="Calibri"/>
          <w:bCs/>
          <w:sz w:val="28"/>
          <w:szCs w:val="28"/>
          <w:lang w:eastAsia="en-US"/>
        </w:rPr>
        <w:t xml:space="preserve"> – 70%.</w:t>
      </w:r>
    </w:p>
    <w:p w:rsidR="007D36C6" w:rsidRPr="007D36C6" w:rsidRDefault="007D36C6" w:rsidP="007D36C6">
      <w:pPr>
        <w:pStyle w:val="a7"/>
        <w:tabs>
          <w:tab w:val="left" w:pos="1701"/>
        </w:tabs>
        <w:autoSpaceDE w:val="0"/>
        <w:autoSpaceDN w:val="0"/>
        <w:adjustRightInd w:val="0"/>
        <w:spacing w:line="240" w:lineRule="auto"/>
        <w:ind w:left="1701"/>
        <w:jc w:val="both"/>
        <w:rPr>
          <w:rFonts w:eastAsia="Calibri"/>
          <w:bCs/>
          <w:sz w:val="28"/>
          <w:szCs w:val="28"/>
          <w:lang w:eastAsia="en-US"/>
        </w:rPr>
      </w:pP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D36C6">
        <w:rPr>
          <w:rFonts w:ascii="Times New Roman" w:hAnsi="Times New Roman" w:cs="Times New Roman"/>
          <w:bCs/>
          <w:color w:val="FF0000"/>
          <w:sz w:val="28"/>
          <w:szCs w:val="28"/>
        </w:rPr>
        <w:t>в п. 3.2 статьи 24 главы 6 «для многоквартирных жилых домов</w:t>
      </w:r>
      <w:proofErr w:type="gramStart"/>
      <w:r w:rsidRPr="007D36C6">
        <w:rPr>
          <w:rFonts w:ascii="Times New Roman" w:hAnsi="Times New Roman" w:cs="Times New Roman"/>
          <w:bCs/>
          <w:color w:val="FF0000"/>
          <w:sz w:val="28"/>
          <w:szCs w:val="28"/>
        </w:rPr>
        <w:t>:»</w:t>
      </w:r>
      <w:proofErr w:type="gramEnd"/>
      <w:r w:rsidRPr="007D36C6">
        <w:rPr>
          <w:rFonts w:ascii="Times New Roman" w:hAnsi="Times New Roman" w:cs="Times New Roman"/>
          <w:bCs/>
          <w:color w:val="FF0000"/>
          <w:sz w:val="28"/>
          <w:szCs w:val="28"/>
        </w:rPr>
        <w:t>:</w:t>
      </w: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sz w:val="28"/>
          <w:szCs w:val="28"/>
        </w:rPr>
        <w:t>максимальный процент застройки:</w:t>
      </w:r>
    </w:p>
    <w:p w:rsidR="007D36C6" w:rsidRPr="007D36C6" w:rsidRDefault="007D36C6" w:rsidP="007D36C6">
      <w:pPr>
        <w:pStyle w:val="a7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 xml:space="preserve">не </w:t>
      </w:r>
      <w:proofErr w:type="gramStart"/>
      <w:r w:rsidRPr="007D36C6">
        <w:rPr>
          <w:rFonts w:eastAsia="Calibri"/>
          <w:bCs/>
          <w:sz w:val="28"/>
          <w:szCs w:val="28"/>
          <w:lang w:eastAsia="en-US"/>
        </w:rPr>
        <w:t>установлен</w:t>
      </w:r>
      <w:proofErr w:type="gramEnd"/>
      <w:r w:rsidRPr="007D36C6">
        <w:rPr>
          <w:rFonts w:eastAsia="Calibri"/>
          <w:bCs/>
          <w:sz w:val="28"/>
          <w:szCs w:val="28"/>
          <w:lang w:eastAsia="en-US"/>
        </w:rPr>
        <w:t>.</w:t>
      </w:r>
    </w:p>
    <w:p w:rsidR="007D36C6" w:rsidRPr="007D36C6" w:rsidRDefault="007D36C6" w:rsidP="007D36C6">
      <w:pPr>
        <w:tabs>
          <w:tab w:val="left" w:pos="1701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D36C6">
        <w:rPr>
          <w:rFonts w:ascii="Times New Roman" w:hAnsi="Times New Roman" w:cs="Times New Roman"/>
          <w:bCs/>
          <w:color w:val="FF0000"/>
          <w:sz w:val="28"/>
          <w:szCs w:val="28"/>
        </w:rPr>
        <w:t>в п. 3.3 статьи 24 главы 6 «для индивидуальных жилых домов</w:t>
      </w:r>
      <w:proofErr w:type="gramStart"/>
      <w:r w:rsidRPr="007D36C6">
        <w:rPr>
          <w:rFonts w:ascii="Times New Roman" w:hAnsi="Times New Roman" w:cs="Times New Roman"/>
          <w:bCs/>
          <w:color w:val="FF0000"/>
          <w:sz w:val="28"/>
          <w:szCs w:val="28"/>
        </w:rPr>
        <w:t>:»</w:t>
      </w:r>
      <w:proofErr w:type="gramEnd"/>
      <w:r w:rsidRPr="007D36C6">
        <w:rPr>
          <w:rFonts w:ascii="Times New Roman" w:hAnsi="Times New Roman" w:cs="Times New Roman"/>
          <w:bCs/>
          <w:color w:val="FF0000"/>
          <w:sz w:val="28"/>
          <w:szCs w:val="28"/>
        </w:rPr>
        <w:t>:</w:t>
      </w: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sz w:val="28"/>
          <w:szCs w:val="28"/>
        </w:rPr>
        <w:t>максимальный процент застройки:</w:t>
      </w:r>
    </w:p>
    <w:p w:rsidR="007D36C6" w:rsidRPr="007D36C6" w:rsidRDefault="007D36C6" w:rsidP="007D36C6">
      <w:pPr>
        <w:pStyle w:val="a7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hanging="860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>в условиях вновь застраиваемых территорий – 50%;</w:t>
      </w:r>
    </w:p>
    <w:p w:rsidR="007D36C6" w:rsidRPr="007D36C6" w:rsidRDefault="007D36C6" w:rsidP="007D36C6">
      <w:pPr>
        <w:pStyle w:val="a7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 xml:space="preserve">в условиях реконструкции при отсутствии </w:t>
      </w:r>
      <w:proofErr w:type="gramStart"/>
      <w:r w:rsidRPr="007D36C6">
        <w:rPr>
          <w:rFonts w:eastAsia="Calibri"/>
          <w:bCs/>
          <w:sz w:val="28"/>
          <w:szCs w:val="28"/>
          <w:lang w:eastAsia="en-US"/>
        </w:rPr>
        <w:t>централизованного</w:t>
      </w:r>
      <w:proofErr w:type="gramEnd"/>
      <w:r w:rsidRPr="007D36C6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7D36C6">
        <w:rPr>
          <w:rFonts w:eastAsia="Calibri"/>
          <w:bCs/>
          <w:sz w:val="28"/>
          <w:szCs w:val="28"/>
          <w:lang w:eastAsia="en-US"/>
        </w:rPr>
        <w:t>канализования</w:t>
      </w:r>
      <w:proofErr w:type="spellEnd"/>
      <w:r w:rsidRPr="007D36C6">
        <w:rPr>
          <w:rFonts w:eastAsia="Calibri"/>
          <w:bCs/>
          <w:sz w:val="28"/>
          <w:szCs w:val="28"/>
          <w:lang w:eastAsia="en-US"/>
        </w:rPr>
        <w:t xml:space="preserve"> -60 %;</w:t>
      </w:r>
    </w:p>
    <w:p w:rsidR="007D36C6" w:rsidRPr="007D36C6" w:rsidRDefault="007D36C6" w:rsidP="007D36C6">
      <w:pPr>
        <w:pStyle w:val="a7"/>
        <w:numPr>
          <w:ilvl w:val="0"/>
          <w:numId w:val="3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 xml:space="preserve">в условиях реконструкции при наличии </w:t>
      </w:r>
      <w:proofErr w:type="gramStart"/>
      <w:r w:rsidRPr="007D36C6">
        <w:rPr>
          <w:rFonts w:eastAsia="Calibri"/>
          <w:bCs/>
          <w:sz w:val="28"/>
          <w:szCs w:val="28"/>
          <w:lang w:eastAsia="en-US"/>
        </w:rPr>
        <w:t>централизованного</w:t>
      </w:r>
      <w:proofErr w:type="gramEnd"/>
      <w:r w:rsidRPr="007D36C6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7D36C6">
        <w:rPr>
          <w:rFonts w:eastAsia="Calibri"/>
          <w:bCs/>
          <w:sz w:val="28"/>
          <w:szCs w:val="28"/>
          <w:lang w:eastAsia="en-US"/>
        </w:rPr>
        <w:t>канализования</w:t>
      </w:r>
      <w:proofErr w:type="spellEnd"/>
      <w:r w:rsidRPr="007D36C6">
        <w:rPr>
          <w:rFonts w:eastAsia="Calibri"/>
          <w:bCs/>
          <w:sz w:val="28"/>
          <w:szCs w:val="28"/>
          <w:lang w:eastAsia="en-US"/>
        </w:rPr>
        <w:t xml:space="preserve"> – 70%.</w:t>
      </w:r>
    </w:p>
    <w:p w:rsidR="007D36C6" w:rsidRPr="007D36C6" w:rsidRDefault="007D36C6" w:rsidP="007D36C6">
      <w:pPr>
        <w:pStyle w:val="a7"/>
        <w:tabs>
          <w:tab w:val="left" w:pos="1701"/>
        </w:tabs>
        <w:autoSpaceDE w:val="0"/>
        <w:autoSpaceDN w:val="0"/>
        <w:adjustRightInd w:val="0"/>
        <w:spacing w:line="240" w:lineRule="auto"/>
        <w:ind w:left="1701"/>
        <w:jc w:val="both"/>
        <w:rPr>
          <w:rFonts w:eastAsia="Calibri"/>
          <w:bCs/>
          <w:sz w:val="28"/>
          <w:szCs w:val="28"/>
          <w:lang w:eastAsia="en-US"/>
        </w:rPr>
      </w:pP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D36C6">
        <w:rPr>
          <w:rFonts w:ascii="Times New Roman" w:hAnsi="Times New Roman" w:cs="Times New Roman"/>
          <w:bCs/>
          <w:color w:val="FF0000"/>
          <w:sz w:val="28"/>
          <w:szCs w:val="28"/>
        </w:rPr>
        <w:t>в п. 3.3 статьи 24 главы 6 «для многоквартирных жилых домов</w:t>
      </w:r>
      <w:proofErr w:type="gramStart"/>
      <w:r w:rsidRPr="007D36C6">
        <w:rPr>
          <w:rFonts w:ascii="Times New Roman" w:hAnsi="Times New Roman" w:cs="Times New Roman"/>
          <w:bCs/>
          <w:color w:val="FF0000"/>
          <w:sz w:val="28"/>
          <w:szCs w:val="28"/>
        </w:rPr>
        <w:t>:»</w:t>
      </w:r>
      <w:proofErr w:type="gramEnd"/>
      <w:r w:rsidRPr="007D36C6">
        <w:rPr>
          <w:rFonts w:ascii="Times New Roman" w:hAnsi="Times New Roman" w:cs="Times New Roman"/>
          <w:bCs/>
          <w:color w:val="FF0000"/>
          <w:sz w:val="28"/>
          <w:szCs w:val="28"/>
        </w:rPr>
        <w:t>:</w:t>
      </w: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sz w:val="28"/>
          <w:szCs w:val="28"/>
        </w:rPr>
        <w:t>максимальный процент застройки:</w:t>
      </w:r>
    </w:p>
    <w:p w:rsidR="007D36C6" w:rsidRPr="007D36C6" w:rsidRDefault="007D36C6" w:rsidP="007D36C6">
      <w:pPr>
        <w:pStyle w:val="a7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 xml:space="preserve">не </w:t>
      </w:r>
      <w:proofErr w:type="gramStart"/>
      <w:r w:rsidRPr="007D36C6">
        <w:rPr>
          <w:rFonts w:eastAsia="Calibri"/>
          <w:bCs/>
          <w:sz w:val="28"/>
          <w:szCs w:val="28"/>
          <w:lang w:eastAsia="en-US"/>
        </w:rPr>
        <w:t>установлен</w:t>
      </w:r>
      <w:proofErr w:type="gramEnd"/>
      <w:r w:rsidRPr="007D36C6">
        <w:rPr>
          <w:rFonts w:eastAsia="Calibri"/>
          <w:bCs/>
          <w:sz w:val="28"/>
          <w:szCs w:val="28"/>
          <w:lang w:eastAsia="en-US"/>
        </w:rPr>
        <w:t>.</w:t>
      </w:r>
    </w:p>
    <w:p w:rsidR="007D36C6" w:rsidRPr="007D36C6" w:rsidRDefault="007D36C6" w:rsidP="007D36C6">
      <w:pPr>
        <w:pStyle w:val="a7"/>
        <w:tabs>
          <w:tab w:val="left" w:pos="1701"/>
        </w:tabs>
        <w:autoSpaceDE w:val="0"/>
        <w:autoSpaceDN w:val="0"/>
        <w:adjustRightInd w:val="0"/>
        <w:spacing w:line="240" w:lineRule="auto"/>
        <w:ind w:left="1701"/>
        <w:jc w:val="both"/>
        <w:rPr>
          <w:rFonts w:eastAsia="Calibri"/>
          <w:bCs/>
          <w:sz w:val="28"/>
          <w:szCs w:val="28"/>
          <w:lang w:eastAsia="en-US"/>
        </w:rPr>
      </w:pP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D36C6">
        <w:rPr>
          <w:rFonts w:ascii="Times New Roman" w:hAnsi="Times New Roman" w:cs="Times New Roman"/>
          <w:bCs/>
          <w:color w:val="FF0000"/>
          <w:sz w:val="28"/>
          <w:szCs w:val="28"/>
        </w:rPr>
        <w:t>в п. 3.4 статьи 24 главы 6</w:t>
      </w: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sz w:val="28"/>
          <w:szCs w:val="28"/>
        </w:rPr>
        <w:t>минимальные отступы от границ земельных участков:</w:t>
      </w:r>
    </w:p>
    <w:p w:rsidR="007D36C6" w:rsidRPr="007D36C6" w:rsidRDefault="007D36C6" w:rsidP="007D36C6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>от красной линии улиц расстояние - не менее 5 м;</w:t>
      </w:r>
    </w:p>
    <w:p w:rsidR="007D36C6" w:rsidRPr="007D36C6" w:rsidRDefault="007D36C6" w:rsidP="007D36C6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>от  красной линии переулков, проездов – не менее 3 м;</w:t>
      </w:r>
    </w:p>
    <w:p w:rsidR="007D36C6" w:rsidRPr="007D36C6" w:rsidRDefault="007D36C6" w:rsidP="007D36C6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7D36C6" w:rsidRPr="007D36C6" w:rsidRDefault="007D36C6" w:rsidP="007D36C6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>от красных линий улиц и проездов расстояние до хозяйственных построек – не менее 5 м.</w:t>
      </w:r>
    </w:p>
    <w:p w:rsidR="007D36C6" w:rsidRPr="007D36C6" w:rsidRDefault="007D36C6" w:rsidP="007D36C6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>расстояние до границы соседнего земельного участка должно быть не менее:</w:t>
      </w: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170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sz w:val="28"/>
          <w:szCs w:val="28"/>
        </w:rPr>
        <w:t>-</w:t>
      </w:r>
      <w:r w:rsidRPr="007D36C6">
        <w:rPr>
          <w:rFonts w:ascii="Times New Roman" w:hAnsi="Times New Roman" w:cs="Times New Roman"/>
          <w:bCs/>
          <w:sz w:val="28"/>
          <w:szCs w:val="28"/>
        </w:rPr>
        <w:tab/>
        <w:t>от индивидуального жилого дома – 3 м;</w:t>
      </w: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170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sz w:val="28"/>
          <w:szCs w:val="28"/>
        </w:rPr>
        <w:t>-</w:t>
      </w:r>
      <w:r w:rsidRPr="007D36C6">
        <w:rPr>
          <w:rFonts w:ascii="Times New Roman" w:hAnsi="Times New Roman" w:cs="Times New Roman"/>
          <w:bCs/>
          <w:sz w:val="28"/>
          <w:szCs w:val="28"/>
        </w:rPr>
        <w:tab/>
        <w:t>от постройки для содержания скота и птицы – 4 м;</w:t>
      </w: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170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sz w:val="28"/>
          <w:szCs w:val="28"/>
        </w:rPr>
        <w:t>-</w:t>
      </w:r>
      <w:r w:rsidRPr="007D36C6">
        <w:rPr>
          <w:rFonts w:ascii="Times New Roman" w:hAnsi="Times New Roman" w:cs="Times New Roman"/>
          <w:bCs/>
          <w:sz w:val="28"/>
          <w:szCs w:val="28"/>
        </w:rPr>
        <w:tab/>
        <w:t>от бань, гаражей и прочих построек – 1 м;</w:t>
      </w: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170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sz w:val="28"/>
          <w:szCs w:val="28"/>
        </w:rPr>
        <w:t>-</w:t>
      </w:r>
      <w:r w:rsidRPr="007D36C6">
        <w:rPr>
          <w:rFonts w:ascii="Times New Roman" w:hAnsi="Times New Roman" w:cs="Times New Roman"/>
          <w:bCs/>
          <w:sz w:val="28"/>
          <w:szCs w:val="28"/>
        </w:rPr>
        <w:tab/>
        <w:t>от стволов высокорослых деревьев - 4 м;</w:t>
      </w: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170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sz w:val="28"/>
          <w:szCs w:val="28"/>
        </w:rPr>
        <w:t>-</w:t>
      </w:r>
      <w:r w:rsidRPr="007D36C6">
        <w:rPr>
          <w:rFonts w:ascii="Times New Roman" w:hAnsi="Times New Roman" w:cs="Times New Roman"/>
          <w:bCs/>
          <w:sz w:val="28"/>
          <w:szCs w:val="28"/>
        </w:rPr>
        <w:tab/>
        <w:t xml:space="preserve">от стволов </w:t>
      </w:r>
      <w:proofErr w:type="spellStart"/>
      <w:r w:rsidRPr="007D36C6">
        <w:rPr>
          <w:rFonts w:ascii="Times New Roman" w:hAnsi="Times New Roman" w:cs="Times New Roman"/>
          <w:bCs/>
          <w:sz w:val="28"/>
          <w:szCs w:val="28"/>
        </w:rPr>
        <w:t>среднерослых</w:t>
      </w:r>
      <w:proofErr w:type="spellEnd"/>
      <w:r w:rsidRPr="007D36C6">
        <w:rPr>
          <w:rFonts w:ascii="Times New Roman" w:hAnsi="Times New Roman" w:cs="Times New Roman"/>
          <w:bCs/>
          <w:sz w:val="28"/>
          <w:szCs w:val="28"/>
        </w:rPr>
        <w:t xml:space="preserve"> деревьев - 2 м;</w:t>
      </w: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170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7D36C6">
        <w:rPr>
          <w:rFonts w:ascii="Times New Roman" w:hAnsi="Times New Roman" w:cs="Times New Roman"/>
          <w:bCs/>
          <w:sz w:val="28"/>
          <w:szCs w:val="28"/>
        </w:rPr>
        <w:tab/>
        <w:t>от кустарника - 1 м.</w:t>
      </w:r>
    </w:p>
    <w:p w:rsidR="007D36C6" w:rsidRPr="007D36C6" w:rsidRDefault="007D36C6" w:rsidP="007D36C6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 xml:space="preserve">противопожарные расстояния от индивидуальных  жилых домов и хозяйственных построек (сараев, гаражей, бань, навесов) на земельном участке до жилых домов и хозяйственных построек 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left="141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sz w:val="28"/>
          <w:szCs w:val="28"/>
        </w:rPr>
        <w:t>Для индивидуальных жилых домов указанное расстояние должно быть не менее 6 м.</w:t>
      </w:r>
    </w:p>
    <w:p w:rsidR="007D36C6" w:rsidRPr="007D36C6" w:rsidRDefault="007D36C6" w:rsidP="007D36C6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>при возведении на земельном участке хозяйственных построек, располагаемых на расстоянии 1 м от границы соседнего участка, следует скат крыши и водоотвод ориентировать на свой участок.</w:t>
      </w:r>
    </w:p>
    <w:p w:rsidR="007D36C6" w:rsidRPr="007D36C6" w:rsidRDefault="007D36C6" w:rsidP="007D36C6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 xml:space="preserve">сараи для скота и птицы (одиночные или двойные) следует предусматривать на расстоянии не менее 15 м от окон жилых помещений дома, расположенного на соседнем участке. </w:t>
      </w:r>
    </w:p>
    <w:p w:rsidR="007D36C6" w:rsidRPr="007D36C6" w:rsidRDefault="007D36C6" w:rsidP="007D36C6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>в случае примыкания хозяйственных построек к жилому дому (блокировки) помещения  для мелкого скота и птицы должны иметь изолированный наружный вход, расположенный не ближе 7 м от входа в дом.</w:t>
      </w:r>
    </w:p>
    <w:p w:rsidR="007D36C6" w:rsidRPr="007D36C6" w:rsidRDefault="007D36C6" w:rsidP="007D36C6">
      <w:pPr>
        <w:pStyle w:val="a7"/>
        <w:autoSpaceDE w:val="0"/>
        <w:autoSpaceDN w:val="0"/>
        <w:adjustRightInd w:val="0"/>
        <w:spacing w:line="240" w:lineRule="auto"/>
        <w:ind w:left="1353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>В этих случаях расстояние до границы с соседним участком измеряется отдельно от каждого объекта блокировки, например:</w:t>
      </w:r>
    </w:p>
    <w:p w:rsidR="007D36C6" w:rsidRPr="007D36C6" w:rsidRDefault="007D36C6" w:rsidP="007D36C6">
      <w:pPr>
        <w:pStyle w:val="a7"/>
        <w:autoSpaceDE w:val="0"/>
        <w:autoSpaceDN w:val="0"/>
        <w:adjustRightInd w:val="0"/>
        <w:spacing w:line="240" w:lineRule="auto"/>
        <w:ind w:left="1353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>-  дом-гараж (от дома не менее 3 м, от гаража не менее 1 м);</w:t>
      </w:r>
    </w:p>
    <w:p w:rsidR="007D36C6" w:rsidRPr="007D36C6" w:rsidRDefault="007D36C6" w:rsidP="007D36C6">
      <w:pPr>
        <w:pStyle w:val="a7"/>
        <w:autoSpaceDE w:val="0"/>
        <w:autoSpaceDN w:val="0"/>
        <w:adjustRightInd w:val="0"/>
        <w:spacing w:line="240" w:lineRule="auto"/>
        <w:ind w:left="1353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>-   дом-постройка для скота и птицы (от дома не менее 3 м, от постройки для скота и птицы не менее 4 м).</w:t>
      </w:r>
    </w:p>
    <w:p w:rsidR="007D36C6" w:rsidRPr="007D36C6" w:rsidRDefault="007D36C6" w:rsidP="007D36C6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 xml:space="preserve"> хозяйственные постройки, за исключением гаражей, размещать со стороны улиц не допускается.</w:t>
      </w:r>
    </w:p>
    <w:p w:rsidR="007D36C6" w:rsidRPr="007D36C6" w:rsidRDefault="007D36C6" w:rsidP="007D36C6">
      <w:pPr>
        <w:pStyle w:val="a7"/>
        <w:autoSpaceDE w:val="0"/>
        <w:autoSpaceDN w:val="0"/>
        <w:adjustRightInd w:val="0"/>
        <w:spacing w:line="240" w:lineRule="auto"/>
        <w:ind w:left="1353"/>
        <w:jc w:val="both"/>
        <w:rPr>
          <w:rFonts w:eastAsia="Calibri"/>
          <w:bCs/>
          <w:sz w:val="28"/>
          <w:szCs w:val="28"/>
          <w:lang w:eastAsia="en-US"/>
        </w:rPr>
      </w:pP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color w:val="FF0000"/>
          <w:sz w:val="28"/>
          <w:szCs w:val="28"/>
        </w:rPr>
        <w:t>в п. 3 статьи 25 главы 6 дополнить:</w:t>
      </w: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sz w:val="28"/>
          <w:szCs w:val="28"/>
        </w:rPr>
        <w:t>максимальный процент застройки:</w:t>
      </w:r>
    </w:p>
    <w:p w:rsidR="007D36C6" w:rsidRPr="007D36C6" w:rsidRDefault="007D36C6" w:rsidP="007D36C6">
      <w:pPr>
        <w:pStyle w:val="a7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 xml:space="preserve">Не </w:t>
      </w:r>
      <w:proofErr w:type="gramStart"/>
      <w:r w:rsidRPr="007D36C6">
        <w:rPr>
          <w:rFonts w:eastAsia="Calibri"/>
          <w:bCs/>
          <w:sz w:val="28"/>
          <w:szCs w:val="28"/>
          <w:lang w:eastAsia="en-US"/>
        </w:rPr>
        <w:t>установлен</w:t>
      </w:r>
      <w:proofErr w:type="gramEnd"/>
      <w:r w:rsidRPr="007D36C6">
        <w:rPr>
          <w:rFonts w:eastAsia="Calibri"/>
          <w:bCs/>
          <w:sz w:val="28"/>
          <w:szCs w:val="28"/>
          <w:lang w:eastAsia="en-US"/>
        </w:rPr>
        <w:t>.</w:t>
      </w: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sz w:val="28"/>
          <w:szCs w:val="28"/>
        </w:rPr>
        <w:t xml:space="preserve">минимальные отступы от границ земельных участков: </w:t>
      </w:r>
    </w:p>
    <w:p w:rsidR="007D36C6" w:rsidRPr="007D36C6" w:rsidRDefault="007D36C6" w:rsidP="007D36C6">
      <w:pPr>
        <w:pStyle w:val="a7"/>
        <w:numPr>
          <w:ilvl w:val="0"/>
          <w:numId w:val="4"/>
        </w:numPr>
        <w:tabs>
          <w:tab w:val="left" w:pos="1843"/>
        </w:tabs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>от красной линии улиц расстояние - не менее 5 м;</w:t>
      </w:r>
    </w:p>
    <w:p w:rsidR="007D36C6" w:rsidRPr="007D36C6" w:rsidRDefault="007D36C6" w:rsidP="007D36C6">
      <w:pPr>
        <w:pStyle w:val="a7"/>
        <w:numPr>
          <w:ilvl w:val="0"/>
          <w:numId w:val="4"/>
        </w:numPr>
        <w:tabs>
          <w:tab w:val="left" w:pos="1843"/>
        </w:tabs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>от  красной линии переулков, проездов – не менее 3 м;</w:t>
      </w:r>
    </w:p>
    <w:p w:rsidR="007D36C6" w:rsidRPr="007D36C6" w:rsidRDefault="007D36C6" w:rsidP="007D36C6">
      <w:pPr>
        <w:pStyle w:val="a7"/>
        <w:numPr>
          <w:ilvl w:val="0"/>
          <w:numId w:val="4"/>
        </w:numPr>
        <w:tabs>
          <w:tab w:val="left" w:pos="1843"/>
        </w:tabs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7D36C6" w:rsidRPr="007D36C6" w:rsidRDefault="007D36C6" w:rsidP="007D36C6">
      <w:pPr>
        <w:pStyle w:val="a7"/>
        <w:numPr>
          <w:ilvl w:val="0"/>
          <w:numId w:val="4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701" w:hanging="425"/>
        <w:jc w:val="both"/>
        <w:rPr>
          <w:sz w:val="28"/>
          <w:szCs w:val="28"/>
        </w:rPr>
      </w:pPr>
      <w:r w:rsidRPr="007D36C6">
        <w:rPr>
          <w:rFonts w:eastAsia="Calibri"/>
          <w:bCs/>
          <w:sz w:val="28"/>
          <w:szCs w:val="28"/>
          <w:lang w:eastAsia="en-US"/>
        </w:rPr>
        <w:t>расстояние до границы соседнего земельного участка должно быть не менее</w:t>
      </w:r>
      <w:proofErr w:type="gramStart"/>
      <w:r w:rsidRPr="007D36C6">
        <w:rPr>
          <w:rFonts w:eastAsia="Calibri"/>
          <w:bCs/>
          <w:sz w:val="28"/>
          <w:szCs w:val="28"/>
          <w:lang w:eastAsia="en-US"/>
        </w:rPr>
        <w:t>1</w:t>
      </w:r>
      <w:proofErr w:type="gramEnd"/>
      <w:r w:rsidRPr="007D36C6">
        <w:rPr>
          <w:rFonts w:eastAsia="Calibri"/>
          <w:bCs/>
          <w:sz w:val="28"/>
          <w:szCs w:val="28"/>
          <w:lang w:eastAsia="en-US"/>
        </w:rPr>
        <w:t xml:space="preserve"> м. </w:t>
      </w:r>
    </w:p>
    <w:p w:rsidR="007D36C6" w:rsidRPr="007D36C6" w:rsidRDefault="007D36C6" w:rsidP="007D36C6">
      <w:pPr>
        <w:pStyle w:val="a7"/>
        <w:numPr>
          <w:ilvl w:val="0"/>
          <w:numId w:val="4"/>
        </w:numPr>
        <w:tabs>
          <w:tab w:val="left" w:pos="1843"/>
        </w:tabs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 xml:space="preserve">противопожарные расстояния между зданиями 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7D36C6" w:rsidRPr="007D36C6" w:rsidRDefault="007D36C6" w:rsidP="007D36C6">
      <w:pPr>
        <w:pStyle w:val="a7"/>
        <w:autoSpaceDE w:val="0"/>
        <w:autoSpaceDN w:val="0"/>
        <w:adjustRightInd w:val="0"/>
        <w:spacing w:after="0" w:line="240" w:lineRule="auto"/>
        <w:ind w:left="1701"/>
        <w:jc w:val="both"/>
        <w:rPr>
          <w:sz w:val="28"/>
          <w:szCs w:val="28"/>
        </w:rPr>
      </w:pPr>
    </w:p>
    <w:p w:rsidR="007D36C6" w:rsidRPr="007D36C6" w:rsidRDefault="007D36C6" w:rsidP="007D36C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6C6">
        <w:rPr>
          <w:rFonts w:ascii="Times New Roman" w:hAnsi="Times New Roman" w:cs="Times New Roman"/>
          <w:sz w:val="28"/>
          <w:szCs w:val="28"/>
        </w:rPr>
        <w:lastRenderedPageBreak/>
        <w:t>размеры земельных участков, особенности размещения и прочие параметры определяются по заданию на проектирование в соответствии с действующими техническими регламентами, региональными и  местными нормативами градостроительного проектирования.</w:t>
      </w: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color w:val="FF0000"/>
          <w:sz w:val="28"/>
          <w:szCs w:val="28"/>
        </w:rPr>
        <w:t>в п. 3 статьи 26 главы 6 дополнить:</w:t>
      </w: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sz w:val="28"/>
          <w:szCs w:val="28"/>
        </w:rPr>
        <w:t>максимальный процент застройки:</w:t>
      </w:r>
    </w:p>
    <w:p w:rsidR="007D36C6" w:rsidRPr="007D36C6" w:rsidRDefault="007D36C6" w:rsidP="007D36C6">
      <w:pPr>
        <w:pStyle w:val="a7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 xml:space="preserve">Не </w:t>
      </w:r>
      <w:proofErr w:type="gramStart"/>
      <w:r w:rsidRPr="007D36C6">
        <w:rPr>
          <w:rFonts w:eastAsia="Calibri"/>
          <w:bCs/>
          <w:sz w:val="28"/>
          <w:szCs w:val="28"/>
          <w:lang w:eastAsia="en-US"/>
        </w:rPr>
        <w:t>установлен</w:t>
      </w:r>
      <w:proofErr w:type="gramEnd"/>
      <w:r w:rsidRPr="007D36C6">
        <w:rPr>
          <w:rFonts w:eastAsia="Calibri"/>
          <w:bCs/>
          <w:sz w:val="28"/>
          <w:szCs w:val="28"/>
          <w:lang w:eastAsia="en-US"/>
        </w:rPr>
        <w:t>.</w:t>
      </w: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sz w:val="28"/>
          <w:szCs w:val="28"/>
        </w:rPr>
        <w:t xml:space="preserve">минимальные отступы от границ земельных участков: </w:t>
      </w:r>
    </w:p>
    <w:p w:rsidR="007D36C6" w:rsidRPr="007D36C6" w:rsidRDefault="007D36C6" w:rsidP="007D36C6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>от красной линии улиц расстояние - не менее 5 м;</w:t>
      </w:r>
    </w:p>
    <w:p w:rsidR="007D36C6" w:rsidRPr="007D36C6" w:rsidRDefault="007D36C6" w:rsidP="007D36C6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>от  красной линии переулков, проездов – не менее 3 м;</w:t>
      </w:r>
    </w:p>
    <w:p w:rsidR="007D36C6" w:rsidRPr="007D36C6" w:rsidRDefault="007D36C6" w:rsidP="007D36C6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7D36C6" w:rsidRPr="007D36C6" w:rsidRDefault="007D36C6" w:rsidP="007D36C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sz w:val="28"/>
          <w:szCs w:val="28"/>
        </w:rPr>
      </w:pPr>
      <w:r w:rsidRPr="007D36C6">
        <w:rPr>
          <w:rFonts w:eastAsia="Calibri"/>
          <w:bCs/>
          <w:sz w:val="28"/>
          <w:szCs w:val="28"/>
          <w:lang w:eastAsia="en-US"/>
        </w:rPr>
        <w:t>расстояние до границы соседнего земельного участка должно быть не менее</w:t>
      </w:r>
      <w:proofErr w:type="gramStart"/>
      <w:r w:rsidRPr="007D36C6">
        <w:rPr>
          <w:rFonts w:eastAsia="Calibri"/>
          <w:bCs/>
          <w:sz w:val="28"/>
          <w:szCs w:val="28"/>
          <w:lang w:eastAsia="en-US"/>
        </w:rPr>
        <w:t>1</w:t>
      </w:r>
      <w:proofErr w:type="gramEnd"/>
      <w:r w:rsidRPr="007D36C6">
        <w:rPr>
          <w:rFonts w:eastAsia="Calibri"/>
          <w:bCs/>
          <w:sz w:val="28"/>
          <w:szCs w:val="28"/>
          <w:lang w:eastAsia="en-US"/>
        </w:rPr>
        <w:t xml:space="preserve"> м. </w:t>
      </w:r>
    </w:p>
    <w:p w:rsidR="007D36C6" w:rsidRPr="007D36C6" w:rsidRDefault="007D36C6" w:rsidP="007D36C6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 xml:space="preserve">противопожарные расстояния между зданиями 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7D36C6" w:rsidRPr="007D36C6" w:rsidRDefault="007D36C6" w:rsidP="007D36C6">
      <w:pPr>
        <w:pStyle w:val="a7"/>
        <w:autoSpaceDE w:val="0"/>
        <w:autoSpaceDN w:val="0"/>
        <w:adjustRightInd w:val="0"/>
        <w:spacing w:after="0" w:line="240" w:lineRule="auto"/>
        <w:ind w:left="1701"/>
        <w:jc w:val="both"/>
        <w:rPr>
          <w:sz w:val="28"/>
          <w:szCs w:val="28"/>
        </w:rPr>
      </w:pPr>
    </w:p>
    <w:p w:rsidR="007D36C6" w:rsidRPr="007D36C6" w:rsidRDefault="007D36C6" w:rsidP="007D36C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6C6">
        <w:rPr>
          <w:rFonts w:ascii="Times New Roman" w:hAnsi="Times New Roman" w:cs="Times New Roman"/>
          <w:sz w:val="28"/>
          <w:szCs w:val="28"/>
        </w:rPr>
        <w:t>размеры земельных участков, особенности размещения и прочие параметры определяются по заданию на проектирование в соответствии с действующими техническими регламентами, региональными и  местными нормативами градостроительного проектирования.</w:t>
      </w:r>
    </w:p>
    <w:p w:rsidR="007D36C6" w:rsidRPr="007D36C6" w:rsidRDefault="007D36C6" w:rsidP="007D36C6">
      <w:pPr>
        <w:tabs>
          <w:tab w:val="left" w:pos="1701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color w:val="FF0000"/>
          <w:sz w:val="28"/>
          <w:szCs w:val="28"/>
        </w:rPr>
        <w:t>в п. 3 статьи 27 главы 6 дополнить:</w:t>
      </w: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sz w:val="28"/>
          <w:szCs w:val="28"/>
        </w:rPr>
        <w:t>максимальный процент застройки:</w:t>
      </w:r>
    </w:p>
    <w:p w:rsidR="007D36C6" w:rsidRPr="007D36C6" w:rsidRDefault="007D36C6" w:rsidP="007D36C6">
      <w:pPr>
        <w:pStyle w:val="a7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hanging="77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 xml:space="preserve">Не </w:t>
      </w:r>
      <w:proofErr w:type="gramStart"/>
      <w:r w:rsidRPr="007D36C6">
        <w:rPr>
          <w:rFonts w:eastAsia="Calibri"/>
          <w:bCs/>
          <w:sz w:val="28"/>
          <w:szCs w:val="28"/>
          <w:lang w:eastAsia="en-US"/>
        </w:rPr>
        <w:t>установлен</w:t>
      </w:r>
      <w:proofErr w:type="gramEnd"/>
      <w:r w:rsidRPr="007D36C6">
        <w:rPr>
          <w:rFonts w:eastAsia="Calibri"/>
          <w:bCs/>
          <w:sz w:val="28"/>
          <w:szCs w:val="28"/>
          <w:lang w:eastAsia="en-US"/>
        </w:rPr>
        <w:t>.</w:t>
      </w: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sz w:val="28"/>
          <w:szCs w:val="28"/>
        </w:rPr>
        <w:t xml:space="preserve">минимальные отступы от границ земельных участков: </w:t>
      </w:r>
    </w:p>
    <w:p w:rsidR="007D36C6" w:rsidRPr="007D36C6" w:rsidRDefault="007D36C6" w:rsidP="007D36C6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>от красной линии улиц расстояние - не менее 5 м;</w:t>
      </w:r>
    </w:p>
    <w:p w:rsidR="007D36C6" w:rsidRPr="007D36C6" w:rsidRDefault="007D36C6" w:rsidP="007D36C6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>от  красной линии переулков, проездов – не менее 3 м;</w:t>
      </w:r>
    </w:p>
    <w:p w:rsidR="007D36C6" w:rsidRPr="007D36C6" w:rsidRDefault="007D36C6" w:rsidP="007D36C6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>в отдельных случаях в условиях сложившейся застройки допускается размещение  по линии застройки;</w:t>
      </w:r>
    </w:p>
    <w:p w:rsidR="007D36C6" w:rsidRPr="007D36C6" w:rsidRDefault="007D36C6" w:rsidP="007D36C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sz w:val="28"/>
          <w:szCs w:val="28"/>
        </w:rPr>
      </w:pPr>
      <w:r w:rsidRPr="007D36C6">
        <w:rPr>
          <w:rFonts w:eastAsia="Calibri"/>
          <w:bCs/>
          <w:sz w:val="28"/>
          <w:szCs w:val="28"/>
          <w:lang w:eastAsia="en-US"/>
        </w:rPr>
        <w:t>расстояние до границы соседнего земельного участка должно быть не менее</w:t>
      </w:r>
      <w:proofErr w:type="gramStart"/>
      <w:r w:rsidRPr="007D36C6">
        <w:rPr>
          <w:rFonts w:eastAsia="Calibri"/>
          <w:bCs/>
          <w:sz w:val="28"/>
          <w:szCs w:val="28"/>
          <w:lang w:eastAsia="en-US"/>
        </w:rPr>
        <w:t>1</w:t>
      </w:r>
      <w:proofErr w:type="gramEnd"/>
      <w:r w:rsidRPr="007D36C6">
        <w:rPr>
          <w:rFonts w:eastAsia="Calibri"/>
          <w:bCs/>
          <w:sz w:val="28"/>
          <w:szCs w:val="28"/>
          <w:lang w:eastAsia="en-US"/>
        </w:rPr>
        <w:t xml:space="preserve"> м. </w:t>
      </w:r>
    </w:p>
    <w:p w:rsidR="007D36C6" w:rsidRPr="007D36C6" w:rsidRDefault="007D36C6" w:rsidP="007D36C6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 xml:space="preserve">противопожарные расстояния между зданиями на соседних земельных участках следует принимать в соответствии с  действующими техническими регламентами  и региональными нормативами градостроительного проектирования. </w:t>
      </w:r>
    </w:p>
    <w:p w:rsidR="007D36C6" w:rsidRPr="007D36C6" w:rsidRDefault="007D36C6" w:rsidP="007D36C6">
      <w:pPr>
        <w:pStyle w:val="a7"/>
        <w:autoSpaceDE w:val="0"/>
        <w:autoSpaceDN w:val="0"/>
        <w:adjustRightInd w:val="0"/>
        <w:spacing w:after="0" w:line="240" w:lineRule="auto"/>
        <w:ind w:left="1701"/>
        <w:jc w:val="both"/>
        <w:rPr>
          <w:sz w:val="28"/>
          <w:szCs w:val="28"/>
        </w:rPr>
      </w:pPr>
    </w:p>
    <w:p w:rsidR="007D36C6" w:rsidRPr="007D36C6" w:rsidRDefault="007D36C6" w:rsidP="007D36C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6C6">
        <w:rPr>
          <w:rFonts w:ascii="Times New Roman" w:hAnsi="Times New Roman" w:cs="Times New Roman"/>
          <w:sz w:val="28"/>
          <w:szCs w:val="28"/>
        </w:rPr>
        <w:lastRenderedPageBreak/>
        <w:t>размеры земельных участков, особенности размещения и прочие параметры определяются по заданию на проектирование в соответствии с действующими техническими регламентами, региональными и  местными нормативами градостроительного проектирования.</w:t>
      </w:r>
    </w:p>
    <w:p w:rsidR="007D36C6" w:rsidRPr="007D36C6" w:rsidRDefault="007D36C6" w:rsidP="007D36C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color w:val="FF0000"/>
          <w:sz w:val="28"/>
          <w:szCs w:val="28"/>
        </w:rPr>
        <w:t>в п. 3 статьи 28 главы 6 дополнить:</w:t>
      </w: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sz w:val="28"/>
          <w:szCs w:val="28"/>
        </w:rPr>
        <w:t>максимальный процент застройки:</w:t>
      </w:r>
    </w:p>
    <w:p w:rsidR="007D36C6" w:rsidRPr="007D36C6" w:rsidRDefault="007D36C6" w:rsidP="007D36C6">
      <w:pPr>
        <w:pStyle w:val="a7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hanging="77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 xml:space="preserve">не </w:t>
      </w:r>
      <w:proofErr w:type="gramStart"/>
      <w:r w:rsidRPr="007D36C6">
        <w:rPr>
          <w:rFonts w:eastAsia="Calibri"/>
          <w:bCs/>
          <w:sz w:val="28"/>
          <w:szCs w:val="28"/>
          <w:lang w:eastAsia="en-US"/>
        </w:rPr>
        <w:t>установлен</w:t>
      </w:r>
      <w:proofErr w:type="gramEnd"/>
      <w:r w:rsidRPr="007D36C6">
        <w:rPr>
          <w:rFonts w:eastAsia="Calibri"/>
          <w:bCs/>
          <w:sz w:val="28"/>
          <w:szCs w:val="28"/>
          <w:lang w:eastAsia="en-US"/>
        </w:rPr>
        <w:t>.</w:t>
      </w:r>
    </w:p>
    <w:p w:rsidR="007D36C6" w:rsidRPr="007D36C6" w:rsidRDefault="007D36C6" w:rsidP="007D36C6">
      <w:pPr>
        <w:pStyle w:val="a7"/>
        <w:autoSpaceDE w:val="0"/>
        <w:autoSpaceDN w:val="0"/>
        <w:adjustRightInd w:val="0"/>
        <w:spacing w:after="0" w:line="240" w:lineRule="auto"/>
        <w:ind w:left="1701"/>
        <w:jc w:val="both"/>
        <w:rPr>
          <w:sz w:val="28"/>
          <w:szCs w:val="28"/>
        </w:rPr>
      </w:pPr>
    </w:p>
    <w:p w:rsidR="007D36C6" w:rsidRPr="007D36C6" w:rsidRDefault="007D36C6" w:rsidP="007D36C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6C6">
        <w:rPr>
          <w:rFonts w:ascii="Times New Roman" w:hAnsi="Times New Roman" w:cs="Times New Roman"/>
          <w:sz w:val="28"/>
          <w:szCs w:val="28"/>
        </w:rPr>
        <w:t>размеры земельных участков, особенности размещения и прочие параметры определяются по заданию на проектирование в соответствии с действующими техническими регламентами, региональными и  местными нормативами градостроительного проектирования.</w:t>
      </w:r>
    </w:p>
    <w:p w:rsidR="007D36C6" w:rsidRPr="007D36C6" w:rsidRDefault="007D36C6" w:rsidP="007D36C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color w:val="FF0000"/>
          <w:sz w:val="28"/>
          <w:szCs w:val="28"/>
        </w:rPr>
        <w:t>в п. 3 статьи 29 главы 6 дополнить:</w:t>
      </w: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sz w:val="28"/>
          <w:szCs w:val="28"/>
        </w:rPr>
        <w:t>максимальный процент застройки:</w:t>
      </w:r>
    </w:p>
    <w:p w:rsidR="007D36C6" w:rsidRPr="007D36C6" w:rsidRDefault="007D36C6" w:rsidP="007D36C6">
      <w:pPr>
        <w:pStyle w:val="a7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1701" w:hanging="425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 xml:space="preserve">не </w:t>
      </w:r>
      <w:proofErr w:type="gramStart"/>
      <w:r w:rsidRPr="007D36C6">
        <w:rPr>
          <w:rFonts w:eastAsia="Calibri"/>
          <w:bCs/>
          <w:sz w:val="28"/>
          <w:szCs w:val="28"/>
          <w:lang w:eastAsia="en-US"/>
        </w:rPr>
        <w:t>установлен</w:t>
      </w:r>
      <w:proofErr w:type="gramEnd"/>
      <w:r w:rsidRPr="007D36C6">
        <w:rPr>
          <w:rFonts w:eastAsia="Calibri"/>
          <w:bCs/>
          <w:sz w:val="28"/>
          <w:szCs w:val="28"/>
          <w:lang w:eastAsia="en-US"/>
        </w:rPr>
        <w:t>.</w:t>
      </w:r>
    </w:p>
    <w:p w:rsidR="007D36C6" w:rsidRPr="007D36C6" w:rsidRDefault="007D36C6" w:rsidP="007D36C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color w:val="FF0000"/>
          <w:sz w:val="28"/>
          <w:szCs w:val="28"/>
        </w:rPr>
        <w:t>в п. 3 статьи 30 главы 6 дополнить:</w:t>
      </w: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sz w:val="28"/>
          <w:szCs w:val="28"/>
        </w:rPr>
        <w:t>максимальный процент застройки:</w:t>
      </w:r>
    </w:p>
    <w:p w:rsidR="007D36C6" w:rsidRPr="007D36C6" w:rsidRDefault="007D36C6" w:rsidP="007D36C6">
      <w:pPr>
        <w:pStyle w:val="a7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hanging="77"/>
        <w:jc w:val="both"/>
        <w:rPr>
          <w:rFonts w:eastAsia="Calibri"/>
          <w:bCs/>
          <w:sz w:val="28"/>
          <w:szCs w:val="28"/>
          <w:lang w:eastAsia="en-US"/>
        </w:rPr>
      </w:pPr>
      <w:r w:rsidRPr="007D36C6">
        <w:rPr>
          <w:rFonts w:eastAsia="Calibri"/>
          <w:bCs/>
          <w:sz w:val="28"/>
          <w:szCs w:val="28"/>
          <w:lang w:eastAsia="en-US"/>
        </w:rPr>
        <w:t xml:space="preserve">не </w:t>
      </w:r>
      <w:proofErr w:type="gramStart"/>
      <w:r w:rsidRPr="007D36C6">
        <w:rPr>
          <w:rFonts w:eastAsia="Calibri"/>
          <w:bCs/>
          <w:sz w:val="28"/>
          <w:szCs w:val="28"/>
          <w:lang w:eastAsia="en-US"/>
        </w:rPr>
        <w:t>установлен</w:t>
      </w:r>
      <w:proofErr w:type="gramEnd"/>
      <w:r w:rsidRPr="007D36C6">
        <w:rPr>
          <w:rFonts w:eastAsia="Calibri"/>
          <w:bCs/>
          <w:sz w:val="28"/>
          <w:szCs w:val="28"/>
          <w:lang w:eastAsia="en-US"/>
        </w:rPr>
        <w:t>.</w:t>
      </w:r>
    </w:p>
    <w:p w:rsidR="007D36C6" w:rsidRPr="007D36C6" w:rsidRDefault="007D36C6" w:rsidP="007D36C6">
      <w:pPr>
        <w:pStyle w:val="a7"/>
        <w:tabs>
          <w:tab w:val="left" w:pos="1701"/>
        </w:tabs>
        <w:autoSpaceDE w:val="0"/>
        <w:autoSpaceDN w:val="0"/>
        <w:adjustRightInd w:val="0"/>
        <w:spacing w:line="240" w:lineRule="auto"/>
        <w:ind w:left="1353"/>
        <w:jc w:val="both"/>
        <w:rPr>
          <w:rFonts w:eastAsia="Calibri"/>
          <w:bCs/>
          <w:sz w:val="28"/>
          <w:szCs w:val="28"/>
          <w:lang w:eastAsia="en-US"/>
        </w:rPr>
      </w:pP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color w:val="FF0000"/>
          <w:sz w:val="28"/>
          <w:szCs w:val="28"/>
        </w:rPr>
        <w:t>в п. 3 статьи 32 главы 6 дополнить:</w:t>
      </w: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sz w:val="28"/>
          <w:szCs w:val="28"/>
        </w:rPr>
        <w:t>максимальный процент застройки:</w:t>
      </w:r>
    </w:p>
    <w:p w:rsidR="007D36C6" w:rsidRPr="007D36C6" w:rsidRDefault="007D36C6" w:rsidP="007D36C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sz w:val="28"/>
          <w:szCs w:val="28"/>
        </w:rPr>
      </w:pPr>
      <w:r w:rsidRPr="007D36C6">
        <w:rPr>
          <w:rFonts w:eastAsia="Calibri"/>
          <w:bCs/>
          <w:sz w:val="28"/>
          <w:szCs w:val="28"/>
          <w:lang w:eastAsia="en-US"/>
        </w:rPr>
        <w:t xml:space="preserve">не </w:t>
      </w:r>
      <w:proofErr w:type="gramStart"/>
      <w:r w:rsidRPr="007D36C6">
        <w:rPr>
          <w:rFonts w:eastAsia="Calibri"/>
          <w:bCs/>
          <w:sz w:val="28"/>
          <w:szCs w:val="28"/>
          <w:lang w:eastAsia="en-US"/>
        </w:rPr>
        <w:t>установлен</w:t>
      </w:r>
      <w:proofErr w:type="gramEnd"/>
      <w:r w:rsidRPr="007D36C6">
        <w:rPr>
          <w:rFonts w:eastAsia="Calibri"/>
          <w:bCs/>
          <w:sz w:val="28"/>
          <w:szCs w:val="28"/>
          <w:lang w:eastAsia="en-US"/>
        </w:rPr>
        <w:t>.</w:t>
      </w:r>
    </w:p>
    <w:p w:rsidR="007D36C6" w:rsidRPr="007D36C6" w:rsidRDefault="007D36C6" w:rsidP="007D36C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36C6" w:rsidRPr="007D36C6" w:rsidRDefault="007D36C6" w:rsidP="007D36C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color w:val="FF0000"/>
          <w:sz w:val="28"/>
          <w:szCs w:val="28"/>
        </w:rPr>
        <w:t>в п. 3 статьи 33 главы 6 дополнить:</w:t>
      </w: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sz w:val="28"/>
          <w:szCs w:val="28"/>
        </w:rPr>
        <w:t>максимальный процент застройки:</w:t>
      </w:r>
    </w:p>
    <w:p w:rsidR="007D36C6" w:rsidRPr="007D36C6" w:rsidRDefault="007D36C6" w:rsidP="007D36C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sz w:val="28"/>
          <w:szCs w:val="28"/>
        </w:rPr>
      </w:pPr>
      <w:r w:rsidRPr="007D36C6">
        <w:rPr>
          <w:rFonts w:eastAsia="Calibri"/>
          <w:bCs/>
          <w:sz w:val="28"/>
          <w:szCs w:val="28"/>
          <w:lang w:eastAsia="en-US"/>
        </w:rPr>
        <w:t xml:space="preserve">не </w:t>
      </w:r>
      <w:proofErr w:type="gramStart"/>
      <w:r w:rsidRPr="007D36C6">
        <w:rPr>
          <w:rFonts w:eastAsia="Calibri"/>
          <w:bCs/>
          <w:sz w:val="28"/>
          <w:szCs w:val="28"/>
          <w:lang w:eastAsia="en-US"/>
        </w:rPr>
        <w:t>установлен</w:t>
      </w:r>
      <w:proofErr w:type="gramEnd"/>
      <w:r w:rsidRPr="007D36C6">
        <w:rPr>
          <w:rFonts w:eastAsia="Calibri"/>
          <w:bCs/>
          <w:sz w:val="28"/>
          <w:szCs w:val="28"/>
          <w:lang w:eastAsia="en-US"/>
        </w:rPr>
        <w:t>.</w:t>
      </w:r>
    </w:p>
    <w:p w:rsidR="007D36C6" w:rsidRPr="007D36C6" w:rsidRDefault="007D36C6" w:rsidP="007D36C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color w:val="FF0000"/>
          <w:sz w:val="28"/>
          <w:szCs w:val="28"/>
        </w:rPr>
        <w:t>в п. 3 статьи 41 главы 6 дополнить:</w:t>
      </w:r>
    </w:p>
    <w:p w:rsidR="007D36C6" w:rsidRPr="007D36C6" w:rsidRDefault="007D36C6" w:rsidP="007D36C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6">
        <w:rPr>
          <w:rFonts w:ascii="Times New Roman" w:hAnsi="Times New Roman" w:cs="Times New Roman"/>
          <w:bCs/>
          <w:sz w:val="28"/>
          <w:szCs w:val="28"/>
        </w:rPr>
        <w:t>максимальный процент застройки:</w:t>
      </w:r>
    </w:p>
    <w:p w:rsidR="007D36C6" w:rsidRPr="007D36C6" w:rsidRDefault="007D36C6" w:rsidP="007D36C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sz w:val="28"/>
          <w:szCs w:val="28"/>
        </w:rPr>
      </w:pPr>
      <w:r w:rsidRPr="007D36C6">
        <w:rPr>
          <w:rFonts w:eastAsia="Calibri"/>
          <w:bCs/>
          <w:sz w:val="28"/>
          <w:szCs w:val="28"/>
          <w:lang w:eastAsia="en-US"/>
        </w:rPr>
        <w:t xml:space="preserve">не </w:t>
      </w:r>
      <w:proofErr w:type="gramStart"/>
      <w:r w:rsidRPr="007D36C6">
        <w:rPr>
          <w:rFonts w:eastAsia="Calibri"/>
          <w:bCs/>
          <w:sz w:val="28"/>
          <w:szCs w:val="28"/>
          <w:lang w:eastAsia="en-US"/>
        </w:rPr>
        <w:t>установлен</w:t>
      </w:r>
      <w:proofErr w:type="gramEnd"/>
      <w:r w:rsidRPr="007D36C6">
        <w:rPr>
          <w:rFonts w:eastAsia="Calibri"/>
          <w:bCs/>
          <w:sz w:val="28"/>
          <w:szCs w:val="28"/>
          <w:lang w:eastAsia="en-US"/>
        </w:rPr>
        <w:t>.</w:t>
      </w:r>
    </w:p>
    <w:p w:rsidR="007D36C6" w:rsidRPr="007D36C6" w:rsidRDefault="007D36C6" w:rsidP="007D36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6C6" w:rsidRPr="007D36C6" w:rsidRDefault="007D36C6" w:rsidP="007D36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6C6">
        <w:rPr>
          <w:rFonts w:ascii="Times New Roman" w:hAnsi="Times New Roman" w:cs="Times New Roman"/>
          <w:sz w:val="28"/>
          <w:szCs w:val="28"/>
        </w:rPr>
        <w:t xml:space="preserve">2. Местом проведения публичных слушаний определить                                административное здание Администрации Красноармейского сельского поселения по адресу: п. </w:t>
      </w:r>
      <w:proofErr w:type="gramStart"/>
      <w:r w:rsidRPr="007D36C6">
        <w:rPr>
          <w:rFonts w:ascii="Times New Roman" w:hAnsi="Times New Roman" w:cs="Times New Roman"/>
          <w:sz w:val="28"/>
          <w:szCs w:val="28"/>
        </w:rPr>
        <w:t>Красноармейский</w:t>
      </w:r>
      <w:proofErr w:type="gramEnd"/>
      <w:r w:rsidRPr="007D36C6">
        <w:rPr>
          <w:rFonts w:ascii="Times New Roman" w:hAnsi="Times New Roman" w:cs="Times New Roman"/>
          <w:sz w:val="28"/>
          <w:szCs w:val="28"/>
        </w:rPr>
        <w:t xml:space="preserve"> пер. Красноармейский, 22</w:t>
      </w:r>
    </w:p>
    <w:p w:rsidR="007D36C6" w:rsidRPr="007D36C6" w:rsidRDefault="007D36C6" w:rsidP="007D36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6C6">
        <w:rPr>
          <w:rFonts w:ascii="Times New Roman" w:hAnsi="Times New Roman" w:cs="Times New Roman"/>
          <w:sz w:val="28"/>
          <w:szCs w:val="28"/>
        </w:rPr>
        <w:lastRenderedPageBreak/>
        <w:t>Основание:</w:t>
      </w:r>
    </w:p>
    <w:p w:rsidR="007D36C6" w:rsidRPr="007D36C6" w:rsidRDefault="007D36C6" w:rsidP="007D36C6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36C6">
        <w:rPr>
          <w:rFonts w:ascii="Times New Roman" w:hAnsi="Times New Roman" w:cs="Times New Roman"/>
          <w:sz w:val="28"/>
          <w:szCs w:val="28"/>
        </w:rPr>
        <w:t>-  часть 11 ст. 31 Градостроительного кодекса Российской Федерации,                     п. 6 ст. 17 Правил землепользования и застройки Красноармейского сельского поселения, утверждённых решением Собрания депутатов Красноармейского сельского поселения от 24.05.2012 № 136;</w:t>
      </w:r>
    </w:p>
    <w:p w:rsidR="007D36C6" w:rsidRPr="007D36C6" w:rsidRDefault="007D36C6" w:rsidP="007D36C6">
      <w:pPr>
        <w:rPr>
          <w:rFonts w:ascii="Times New Roman" w:hAnsi="Times New Roman" w:cs="Times New Roman"/>
          <w:sz w:val="28"/>
          <w:szCs w:val="28"/>
        </w:rPr>
      </w:pPr>
      <w:r w:rsidRPr="007D36C6">
        <w:rPr>
          <w:rFonts w:ascii="Times New Roman" w:hAnsi="Times New Roman" w:cs="Times New Roman"/>
          <w:sz w:val="28"/>
          <w:szCs w:val="28"/>
        </w:rPr>
        <w:t xml:space="preserve">- Решение Собрания депутатов Красноармейского сельского поселения «Об утверждении Положения о порядке проведения публичных слушаний в муниципальном образовании «Красноармейское  сельское поселение», </w:t>
      </w:r>
    </w:p>
    <w:p w:rsidR="007D36C6" w:rsidRPr="007D36C6" w:rsidRDefault="007D36C6" w:rsidP="007D36C6">
      <w:pPr>
        <w:rPr>
          <w:rFonts w:ascii="Times New Roman" w:hAnsi="Times New Roman" w:cs="Times New Roman"/>
          <w:sz w:val="28"/>
          <w:szCs w:val="28"/>
        </w:rPr>
      </w:pPr>
      <w:r w:rsidRPr="007D36C6">
        <w:rPr>
          <w:rFonts w:ascii="Times New Roman" w:hAnsi="Times New Roman" w:cs="Times New Roman"/>
          <w:sz w:val="28"/>
          <w:szCs w:val="28"/>
        </w:rPr>
        <w:t>- Постановление администрации Красноармейского сельского поселения от 16.12.2016г  № 321 «О внесении изменений в Правила землепользования и застройки Красноармейского сельского поселения»</w:t>
      </w:r>
      <w:proofErr w:type="gramStart"/>
      <w:r w:rsidRPr="007D36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36C6" w:rsidRPr="007D36C6" w:rsidRDefault="007D36C6" w:rsidP="007D36C6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36C6">
        <w:rPr>
          <w:rFonts w:ascii="Times New Roman" w:hAnsi="Times New Roman" w:cs="Times New Roman"/>
          <w:sz w:val="28"/>
          <w:szCs w:val="28"/>
        </w:rPr>
        <w:t xml:space="preserve"> 3. Комиссии по землепользованию и застройке Красноармейского сельского поселения</w:t>
      </w:r>
    </w:p>
    <w:p w:rsidR="007D36C6" w:rsidRPr="007D36C6" w:rsidRDefault="007D36C6" w:rsidP="007D36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6C6">
        <w:rPr>
          <w:rFonts w:ascii="Times New Roman" w:hAnsi="Times New Roman" w:cs="Times New Roman"/>
          <w:sz w:val="28"/>
          <w:szCs w:val="28"/>
        </w:rPr>
        <w:t>3.1 опубликовать настоящее постановление в Информационном бюллетене Красноармейского сельского поселения</w:t>
      </w:r>
      <w:proofErr w:type="gramStart"/>
      <w:r w:rsidRPr="007D36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36C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Красноармейского сельского поселения в сети Интернет;   </w:t>
      </w:r>
    </w:p>
    <w:p w:rsidR="007D36C6" w:rsidRPr="007D36C6" w:rsidRDefault="007D36C6" w:rsidP="007D36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6C6">
        <w:rPr>
          <w:rFonts w:ascii="Times New Roman" w:hAnsi="Times New Roman" w:cs="Times New Roman"/>
          <w:sz w:val="28"/>
          <w:szCs w:val="28"/>
        </w:rPr>
        <w:t xml:space="preserve">3.2 организовать проведение публичных слушаний по проекту изменений в Правила землепользования и застройки «Красноармейского сельского поселения» в установленном действующим законодательством порядке. </w:t>
      </w:r>
    </w:p>
    <w:p w:rsidR="007D36C6" w:rsidRPr="007D36C6" w:rsidRDefault="007D36C6" w:rsidP="007D36C6">
      <w:pPr>
        <w:pStyle w:val="a3"/>
        <w:tabs>
          <w:tab w:val="left" w:pos="7370"/>
        </w:tabs>
        <w:spacing w:before="0" w:after="0"/>
        <w:rPr>
          <w:sz w:val="28"/>
          <w:szCs w:val="28"/>
        </w:rPr>
      </w:pPr>
      <w:r w:rsidRPr="007D36C6">
        <w:rPr>
          <w:sz w:val="28"/>
          <w:szCs w:val="28"/>
        </w:rPr>
        <w:t>4. Постановление  вступает  в силу  с момента его официального обнародования.</w:t>
      </w:r>
    </w:p>
    <w:p w:rsidR="007D36C6" w:rsidRPr="007D36C6" w:rsidRDefault="007D36C6" w:rsidP="007D36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6C6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7D36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36C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специалиста первой категории по имущественным и земельным отношениям  Администрации Красноармейского сельского поселения.                              </w:t>
      </w:r>
    </w:p>
    <w:p w:rsidR="007D36C6" w:rsidRPr="007D36C6" w:rsidRDefault="007D36C6" w:rsidP="007D36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6C6" w:rsidRPr="007D36C6" w:rsidRDefault="007D36C6" w:rsidP="007D36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3"/>
        <w:tblW w:w="9720" w:type="dxa"/>
        <w:tblLook w:val="01E0"/>
      </w:tblPr>
      <w:tblGrid>
        <w:gridCol w:w="4785"/>
        <w:gridCol w:w="4935"/>
      </w:tblGrid>
      <w:tr w:rsidR="007D36C6" w:rsidRPr="007D36C6" w:rsidTr="00D644C9">
        <w:tc>
          <w:tcPr>
            <w:tcW w:w="4785" w:type="dxa"/>
            <w:shd w:val="clear" w:color="auto" w:fill="auto"/>
          </w:tcPr>
          <w:p w:rsidR="007D36C6" w:rsidRPr="007D36C6" w:rsidRDefault="007D36C6" w:rsidP="00D64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6C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7D36C6"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proofErr w:type="gramEnd"/>
            <w:r w:rsidRPr="007D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36C6" w:rsidRPr="007D36C6" w:rsidRDefault="007D36C6" w:rsidP="00D64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6C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35" w:type="dxa"/>
            <w:shd w:val="clear" w:color="auto" w:fill="auto"/>
          </w:tcPr>
          <w:p w:rsidR="007D36C6" w:rsidRPr="007D36C6" w:rsidRDefault="007D36C6" w:rsidP="00D64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В.А.Воевода</w:t>
            </w:r>
          </w:p>
        </w:tc>
      </w:tr>
    </w:tbl>
    <w:p w:rsidR="00A0727A" w:rsidRPr="007D36C6" w:rsidRDefault="00A0727A">
      <w:pPr>
        <w:rPr>
          <w:rFonts w:ascii="Times New Roman" w:hAnsi="Times New Roman" w:cs="Times New Roman"/>
          <w:sz w:val="28"/>
          <w:szCs w:val="28"/>
        </w:rPr>
      </w:pPr>
    </w:p>
    <w:sectPr w:rsidR="00A0727A" w:rsidRPr="007D36C6" w:rsidSect="00D314C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4B2C"/>
    <w:multiLevelType w:val="hybridMultilevel"/>
    <w:tmpl w:val="2F6CC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454268"/>
    <w:multiLevelType w:val="hybridMultilevel"/>
    <w:tmpl w:val="9DCC44D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6D243F99"/>
    <w:multiLevelType w:val="hybridMultilevel"/>
    <w:tmpl w:val="35DC9F9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76317BBB"/>
    <w:multiLevelType w:val="hybridMultilevel"/>
    <w:tmpl w:val="3A7621B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36C6"/>
    <w:rsid w:val="002C62A0"/>
    <w:rsid w:val="007D36C6"/>
    <w:rsid w:val="00A0727A"/>
    <w:rsid w:val="00D314C6"/>
    <w:rsid w:val="00D9651B"/>
    <w:rsid w:val="00E8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B3"/>
  </w:style>
  <w:style w:type="paragraph" w:styleId="3">
    <w:name w:val="heading 3"/>
    <w:basedOn w:val="a"/>
    <w:next w:val="a"/>
    <w:link w:val="30"/>
    <w:qFormat/>
    <w:rsid w:val="00D9651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D9651B"/>
    <w:pPr>
      <w:keepNext/>
      <w:spacing w:after="0" w:line="240" w:lineRule="auto"/>
      <w:ind w:firstLine="720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D36C6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Текст Знак"/>
    <w:basedOn w:val="a0"/>
    <w:link w:val="a3"/>
    <w:rsid w:val="007D36C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link w:val="a6"/>
    <w:unhideWhenUsed/>
    <w:rsid w:val="007D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7D36C6"/>
    <w:pPr>
      <w:spacing w:after="80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a6">
    <w:name w:val="Обычный (веб) Знак"/>
    <w:link w:val="a5"/>
    <w:locked/>
    <w:rsid w:val="007D36C6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D9651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D9651B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1898</Words>
  <Characters>10820</Characters>
  <Application>Microsoft Office Word</Application>
  <DocSecurity>0</DocSecurity>
  <Lines>90</Lines>
  <Paragraphs>25</Paragraphs>
  <ScaleCrop>false</ScaleCrop>
  <Company/>
  <LinksUpToDate>false</LinksUpToDate>
  <CharactersWithSpaces>12693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2016-03-04T09:02:00Z</dcterms:created>
  <dcterms:modified xsi:type="dcterms:W3CDTF">2016-09-01T09:45:00Z</dcterms:modified>
</cp:coreProperties>
</file>